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1B0626" w:rsidRPr="001B0626" w:rsidTr="001B0626">
        <w:trPr>
          <w:trHeight w:val="288"/>
          <w:jc w:val="center"/>
        </w:trPr>
        <w:tc>
          <w:tcPr>
            <w:tcW w:w="3383"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BỘ TÀI CHÍNH</w:t>
            </w:r>
            <w:r w:rsidRPr="001B0626">
              <w:rPr>
                <w:rFonts w:eastAsia="Times New Roman" w:cs="Times New Roman"/>
                <w:b/>
                <w:bCs/>
                <w:szCs w:val="24"/>
                <w:lang w:eastAsia="vi-VN"/>
              </w:rPr>
              <w:br/>
              <w:t>-------</w:t>
            </w:r>
          </w:p>
        </w:tc>
        <w:tc>
          <w:tcPr>
            <w:tcW w:w="5532"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CỘNG HÒA XÃ HỘI CHỦ NGHĨA VIỆT NAM</w:t>
            </w:r>
            <w:r w:rsidRPr="001B0626">
              <w:rPr>
                <w:rFonts w:eastAsia="Times New Roman" w:cs="Times New Roman"/>
                <w:b/>
                <w:bCs/>
                <w:szCs w:val="24"/>
                <w:lang w:eastAsia="vi-VN"/>
              </w:rPr>
              <w:br/>
              <w:t xml:space="preserve">Độc lập - Tự do - Hạnh phúc </w:t>
            </w:r>
            <w:r w:rsidRPr="001B0626">
              <w:rPr>
                <w:rFonts w:eastAsia="Times New Roman" w:cs="Times New Roman"/>
                <w:b/>
                <w:bCs/>
                <w:szCs w:val="24"/>
                <w:lang w:eastAsia="vi-VN"/>
              </w:rPr>
              <w:br/>
              <w:t>---------------</w:t>
            </w:r>
          </w:p>
        </w:tc>
      </w:tr>
      <w:tr w:rsidR="001B0626" w:rsidRPr="001B0626" w:rsidTr="001B0626">
        <w:trPr>
          <w:trHeight w:val="256"/>
          <w:jc w:val="center"/>
        </w:trPr>
        <w:tc>
          <w:tcPr>
            <w:tcW w:w="3383"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Số: 200/2015/TT-BTC</w:t>
            </w:r>
          </w:p>
        </w:tc>
        <w:tc>
          <w:tcPr>
            <w:tcW w:w="5532"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i/>
                <w:iCs/>
                <w:szCs w:val="24"/>
                <w:lang w:eastAsia="vi-VN"/>
              </w:rPr>
              <w:t>Hà Nội, ngày 15 tháng 12 năm 2015</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i/>
          <w:iCs/>
          <w:szCs w:val="24"/>
          <w:lang w:eastAsia="vi-VN"/>
        </w:rPr>
        <w:t> </w:t>
      </w:r>
    </w:p>
    <w:p w:rsidR="001B0626" w:rsidRPr="001B0626" w:rsidRDefault="001B0626" w:rsidP="001B0626">
      <w:pPr>
        <w:spacing w:before="120" w:after="100" w:afterAutospacing="1" w:line="240" w:lineRule="auto"/>
        <w:jc w:val="center"/>
        <w:rPr>
          <w:rFonts w:eastAsia="Times New Roman" w:cs="Times New Roman"/>
          <w:szCs w:val="24"/>
          <w:lang w:eastAsia="vi-VN"/>
        </w:rPr>
      </w:pPr>
      <w:bookmarkStart w:id="0" w:name="loai_1"/>
      <w:r w:rsidRPr="001B0626">
        <w:rPr>
          <w:rFonts w:eastAsia="Times New Roman" w:cs="Times New Roman"/>
          <w:b/>
          <w:bCs/>
          <w:szCs w:val="24"/>
          <w:lang w:eastAsia="vi-VN"/>
        </w:rPr>
        <w:t>THÔNG TƯ</w:t>
      </w:r>
      <w:bookmarkEnd w:id="0"/>
    </w:p>
    <w:p w:rsidR="001B0626" w:rsidRPr="001B0626" w:rsidRDefault="001B0626" w:rsidP="001B0626">
      <w:pPr>
        <w:spacing w:before="120" w:after="100" w:afterAutospacing="1" w:line="240" w:lineRule="auto"/>
        <w:jc w:val="center"/>
        <w:rPr>
          <w:rFonts w:eastAsia="Times New Roman" w:cs="Times New Roman"/>
          <w:szCs w:val="24"/>
          <w:lang w:eastAsia="vi-VN"/>
        </w:rPr>
      </w:pPr>
      <w:bookmarkStart w:id="1" w:name="loai_1_name"/>
      <w:r w:rsidRPr="001B0626">
        <w:rPr>
          <w:rFonts w:eastAsia="Times New Roman" w:cs="Times New Roman"/>
          <w:szCs w:val="24"/>
          <w:lang w:eastAsia="vi-VN"/>
        </w:rPr>
        <w:t>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bookmarkEnd w:id="1"/>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i/>
          <w:iCs/>
          <w:szCs w:val="24"/>
          <w:lang w:eastAsia="vi-VN"/>
        </w:rPr>
        <w:t>Căn cứ Luật Quản lý, sử dụng vốn nhà nước đầu tư vào sản xuất, kinh doanh tại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i/>
          <w:iCs/>
          <w:szCs w:val="24"/>
          <w:lang w:eastAsia="vi-VN"/>
        </w:rP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i/>
          <w:iCs/>
          <w:szCs w:val="24"/>
          <w:lang w:eastAsia="vi-VN"/>
        </w:rPr>
        <w:t>Căn cứ Nghị định số 91/2015/NĐ-CP ngày 13/10/2015 của Chính phủ về đầu tư vốn nhà nước vào doanh nghiệp và quản lý, sử dụng vốn, tài sản tại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i/>
          <w:iCs/>
          <w:szCs w:val="24"/>
          <w:lang w:eastAsia="vi-VN"/>
        </w:rPr>
        <w:t>Theo đề nghị của Cục trưởng Cục Tài chính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i/>
          <w:iCs/>
          <w:szCs w:val="24"/>
          <w:lang w:eastAsia="vi-VN"/>
        </w:rPr>
        <w:t>Bộ trưởng Bộ Tài chính ban hành Thông tư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sidR="001B0626" w:rsidRPr="001B0626" w:rsidRDefault="001B0626" w:rsidP="001B0626">
      <w:pPr>
        <w:spacing w:before="120" w:after="100" w:afterAutospacing="1" w:line="240" w:lineRule="auto"/>
        <w:rPr>
          <w:rFonts w:eastAsia="Times New Roman" w:cs="Times New Roman"/>
          <w:szCs w:val="24"/>
          <w:lang w:val="en-US" w:eastAsia="vi-VN"/>
        </w:rPr>
      </w:pPr>
      <w:bookmarkStart w:id="2" w:name="chuong_1"/>
      <w:r w:rsidRPr="001B0626">
        <w:rPr>
          <w:rFonts w:eastAsia="Times New Roman" w:cs="Times New Roman"/>
          <w:b/>
          <w:bCs/>
          <w:szCs w:val="24"/>
          <w:lang w:eastAsia="vi-VN"/>
        </w:rPr>
        <w:t>Chương I</w:t>
      </w:r>
      <w:bookmarkEnd w:id="2"/>
    </w:p>
    <w:p w:rsidR="001B0626" w:rsidRPr="001B0626" w:rsidRDefault="001B0626" w:rsidP="001B0626">
      <w:pPr>
        <w:spacing w:before="120" w:after="100" w:afterAutospacing="1" w:line="240" w:lineRule="auto"/>
        <w:jc w:val="center"/>
        <w:rPr>
          <w:rFonts w:eastAsia="Times New Roman" w:cs="Times New Roman"/>
          <w:szCs w:val="24"/>
          <w:lang w:val="en-US" w:eastAsia="vi-VN"/>
        </w:rPr>
      </w:pPr>
      <w:bookmarkStart w:id="3" w:name="chuong_1_name"/>
      <w:r w:rsidRPr="001B0626">
        <w:rPr>
          <w:rFonts w:eastAsia="Times New Roman" w:cs="Times New Roman"/>
          <w:b/>
          <w:bCs/>
          <w:szCs w:val="24"/>
          <w:lang w:eastAsia="vi-VN"/>
        </w:rPr>
        <w:t>QUY ĐỊNH CHUNG</w:t>
      </w:r>
      <w:bookmarkEnd w:id="3"/>
    </w:p>
    <w:p w:rsidR="001B0626" w:rsidRPr="001B0626" w:rsidRDefault="001B0626" w:rsidP="001B0626">
      <w:pPr>
        <w:spacing w:before="120" w:after="100" w:afterAutospacing="1" w:line="240" w:lineRule="auto"/>
        <w:rPr>
          <w:rFonts w:eastAsia="Times New Roman" w:cs="Times New Roman"/>
          <w:szCs w:val="24"/>
          <w:lang w:eastAsia="vi-VN"/>
        </w:rPr>
      </w:pPr>
      <w:bookmarkStart w:id="4" w:name="dieu_1"/>
      <w:r w:rsidRPr="001B0626">
        <w:rPr>
          <w:rFonts w:eastAsia="Times New Roman" w:cs="Times New Roman"/>
          <w:b/>
          <w:bCs/>
          <w:szCs w:val="24"/>
          <w:lang w:eastAsia="vi-VN"/>
        </w:rPr>
        <w:t>Điều 1. Phạm vi điều chỉnh</w:t>
      </w:r>
      <w:bookmarkEnd w:id="4"/>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Thông tư này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theo quy định tại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(sau đây gọi là Nghị định số 87/2015/NĐ-CP).</w:t>
      </w:r>
    </w:p>
    <w:p w:rsidR="001B0626" w:rsidRPr="001B0626" w:rsidRDefault="001B0626" w:rsidP="001B0626">
      <w:pPr>
        <w:spacing w:before="120" w:after="100" w:afterAutospacing="1" w:line="240" w:lineRule="auto"/>
        <w:rPr>
          <w:rFonts w:eastAsia="Times New Roman" w:cs="Times New Roman"/>
          <w:szCs w:val="24"/>
          <w:lang w:eastAsia="vi-VN"/>
        </w:rPr>
      </w:pPr>
      <w:bookmarkStart w:id="5" w:name="dieu_2"/>
      <w:r w:rsidRPr="001B0626">
        <w:rPr>
          <w:rFonts w:eastAsia="Times New Roman" w:cs="Times New Roman"/>
          <w:b/>
          <w:bCs/>
          <w:szCs w:val="24"/>
          <w:lang w:eastAsia="vi-VN"/>
        </w:rPr>
        <w:t>Điều 2. Đối tượng áp dụng</w:t>
      </w:r>
      <w:bookmarkEnd w:id="5"/>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 xml:space="preserve">1. Thông tư này áp dụng đối với các doanh nghiệp, tổ chức, cá nhân quy định tại các </w:t>
      </w:r>
      <w:bookmarkStart w:id="6" w:name="dc_20"/>
      <w:r w:rsidRPr="001B0626">
        <w:rPr>
          <w:rFonts w:eastAsia="Times New Roman" w:cs="Times New Roman"/>
          <w:szCs w:val="24"/>
          <w:lang w:eastAsia="vi-VN"/>
        </w:rPr>
        <w:t>khoản 1, 2, 3, 4, 5 Điều 2 Nghị định số 87/2015/NĐ-CP</w:t>
      </w:r>
      <w:bookmarkEnd w:id="6"/>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2. Các doanh nghiệp nhà nước hoạt động trong các lĩnh vực quy định tại </w:t>
      </w:r>
      <w:bookmarkStart w:id="7" w:name="dc_21"/>
      <w:r w:rsidRPr="001B0626">
        <w:rPr>
          <w:rFonts w:eastAsia="Times New Roman" w:cs="Times New Roman"/>
          <w:szCs w:val="24"/>
          <w:lang w:eastAsia="vi-VN"/>
        </w:rPr>
        <w:t>khoản 6 Điều 2 Nghị định số 87/2015/NĐ-CP</w:t>
      </w:r>
      <w:bookmarkEnd w:id="7"/>
      <w:r w:rsidRPr="001B0626">
        <w:rPr>
          <w:rFonts w:eastAsia="Times New Roman" w:cs="Times New Roman"/>
          <w:szCs w:val="24"/>
          <w:lang w:eastAsia="vi-VN"/>
        </w:rPr>
        <w:t xml:space="preserve"> thực hiện giám sát tài chính, đánh giá hiệu quả hoạt động và công khai thông tin tài chính theo quy định tại Thông tư này và quy định của pháp luật về quốc phòng, an ninh, tài chính, ngân hàng, xổ số, chứng khoán. Trường hợp quy định của pháp luật về quốc phòng, an ninh, tài chính, ngân hàng, xổ số, chứng khoán khác quy định tại Thông tư này thì áp dụng theo quy định của pháp luật về quốc phòng, an ninh, tài chính, ngân hàng, xổ số, chứng khoán.</w:t>
      </w:r>
    </w:p>
    <w:p w:rsidR="001B0626" w:rsidRPr="001B0626" w:rsidRDefault="001B0626" w:rsidP="001B0626">
      <w:pPr>
        <w:spacing w:before="120" w:after="100" w:afterAutospacing="1" w:line="240" w:lineRule="auto"/>
        <w:rPr>
          <w:rFonts w:eastAsia="Times New Roman" w:cs="Times New Roman"/>
          <w:szCs w:val="24"/>
          <w:lang w:eastAsia="vi-VN"/>
        </w:rPr>
      </w:pPr>
      <w:bookmarkStart w:id="8" w:name="chuong_2"/>
      <w:r w:rsidRPr="001B0626">
        <w:rPr>
          <w:rFonts w:eastAsia="Times New Roman" w:cs="Times New Roman"/>
          <w:b/>
          <w:bCs/>
          <w:szCs w:val="24"/>
          <w:lang w:eastAsia="vi-VN"/>
        </w:rPr>
        <w:t>Chương II</w:t>
      </w:r>
      <w:bookmarkEnd w:id="8"/>
    </w:p>
    <w:p w:rsidR="001B0626" w:rsidRPr="001B0626" w:rsidRDefault="001B0626" w:rsidP="001B0626">
      <w:pPr>
        <w:spacing w:before="120" w:after="100" w:afterAutospacing="1" w:line="240" w:lineRule="auto"/>
        <w:jc w:val="center"/>
        <w:rPr>
          <w:rFonts w:eastAsia="Times New Roman" w:cs="Times New Roman"/>
          <w:szCs w:val="24"/>
          <w:lang w:eastAsia="vi-VN"/>
        </w:rPr>
      </w:pPr>
      <w:bookmarkStart w:id="9" w:name="chuong_2_name"/>
      <w:r w:rsidRPr="001B0626">
        <w:rPr>
          <w:rFonts w:eastAsia="Times New Roman" w:cs="Times New Roman"/>
          <w:b/>
          <w:bCs/>
          <w:szCs w:val="24"/>
          <w:lang w:eastAsia="vi-VN"/>
        </w:rPr>
        <w:t>GIÁM SÁT ĐẦU TƯ VỐN NHÀ NƯỚC VÀO DOANH NGHIỆP</w:t>
      </w:r>
      <w:bookmarkEnd w:id="9"/>
    </w:p>
    <w:p w:rsidR="001B0626" w:rsidRPr="001B0626" w:rsidRDefault="001B0626" w:rsidP="001B0626">
      <w:pPr>
        <w:spacing w:before="120" w:after="100" w:afterAutospacing="1" w:line="240" w:lineRule="auto"/>
        <w:rPr>
          <w:rFonts w:eastAsia="Times New Roman" w:cs="Times New Roman"/>
          <w:szCs w:val="24"/>
          <w:lang w:eastAsia="vi-VN"/>
        </w:rPr>
      </w:pPr>
      <w:bookmarkStart w:id="10" w:name="dieu_3"/>
      <w:r w:rsidRPr="001B0626">
        <w:rPr>
          <w:rFonts w:eastAsia="Times New Roman" w:cs="Times New Roman"/>
          <w:b/>
          <w:bCs/>
          <w:szCs w:val="24"/>
          <w:lang w:eastAsia="vi-VN"/>
        </w:rPr>
        <w:t>Điều 3. Giám sát đầu tư vốn nhà nước vào doanh nghiệp</w:t>
      </w:r>
      <w:bookmarkEnd w:id="10"/>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Để thực hiện nội dung giám sát quy định tại </w:t>
      </w:r>
      <w:bookmarkStart w:id="11" w:name="dc_22"/>
      <w:r w:rsidRPr="001B0626">
        <w:rPr>
          <w:rFonts w:eastAsia="Times New Roman" w:cs="Times New Roman"/>
          <w:szCs w:val="24"/>
          <w:lang w:eastAsia="vi-VN"/>
        </w:rPr>
        <w:t>Điều 6 Nghị định số 87/2015/NĐ-CP</w:t>
      </w:r>
      <w:bookmarkEnd w:id="11"/>
      <w:r w:rsidRPr="001B0626">
        <w:rPr>
          <w:rFonts w:eastAsia="Times New Roman" w:cs="Times New Roman"/>
          <w:szCs w:val="24"/>
          <w:lang w:eastAsia="vi-VN"/>
        </w:rPr>
        <w:t>, cơ quan đại diện chủ sở hữu phải thực hiện phân tích, đánh giá việc đầu tư vốn nhà nước để:</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Thành lập doanh nghiệp nhà nước.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Bổ sung vốn điều lệ đối với doanh nghiệp nhà nước đang hoạt động.</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3. Bổ sung vốn nhà nước tại công ty cổ phần, công ty trách nhiệm hữu hạn hai thành viên trở lên.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Mua lại một phần hoặc toàn bộ doanh nghiệp.</w:t>
      </w:r>
    </w:p>
    <w:p w:rsidR="001B0626" w:rsidRPr="001B0626" w:rsidRDefault="001B0626" w:rsidP="001B0626">
      <w:pPr>
        <w:spacing w:before="120" w:after="100" w:afterAutospacing="1" w:line="240" w:lineRule="auto"/>
        <w:rPr>
          <w:rFonts w:eastAsia="Times New Roman" w:cs="Times New Roman"/>
          <w:szCs w:val="24"/>
          <w:lang w:eastAsia="vi-VN"/>
        </w:rPr>
      </w:pPr>
      <w:bookmarkStart w:id="12" w:name="dieu_4"/>
      <w:r w:rsidRPr="001B0626">
        <w:rPr>
          <w:rFonts w:eastAsia="Times New Roman" w:cs="Times New Roman"/>
          <w:b/>
          <w:bCs/>
          <w:szCs w:val="24"/>
          <w:lang w:eastAsia="vi-VN"/>
        </w:rPr>
        <w:t>Điều 4. Các nội dung giám sát và mẫu biểu báo cáo</w:t>
      </w:r>
      <w:bookmarkEnd w:id="12"/>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Các nội dung giám sát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Căn cứ vào các nội dung giám sát được quy định tại khoản 1, 2, 3, 4 Điều 3 Thông tư này, cơ quan đại diện chủ sở hữu có trách nhiệm:</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a) Đánh giá tính phù hợp của việc đầu tư vốn nhà nước theo mục tiêu và phạm vi đầu tư vốn nhà nước được quy định tại </w:t>
      </w:r>
      <w:bookmarkStart w:id="13" w:name="dc_23"/>
      <w:r w:rsidRPr="001B0626">
        <w:rPr>
          <w:rFonts w:eastAsia="Times New Roman" w:cs="Times New Roman"/>
          <w:szCs w:val="24"/>
          <w:lang w:eastAsia="vi-VN"/>
        </w:rPr>
        <w:t xml:space="preserve">Điều 5, Điều 7, Điều 12, Điều 15 Nghị định số 91/2015/NĐ-CP </w:t>
      </w:r>
      <w:bookmarkEnd w:id="13"/>
      <w:r w:rsidRPr="001B0626">
        <w:rPr>
          <w:rFonts w:eastAsia="Times New Roman" w:cs="Times New Roman"/>
          <w:szCs w:val="24"/>
          <w:lang w:eastAsia="vi-VN"/>
        </w:rPr>
        <w:t>của Chính phủ về đầu tư vốn nhà nước vào doanh nghiệp và quản lý, sử dụng vốn, tài sản tại doanh nghiệp (sau đây gọi là Nghị định số 91/2015/NĐ-CP).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b) Đánh giá tính tuân thủ về trình tự, thủ tục, theo từng trường hợp cụ thể về thẩm quyền quyết định thành lập doanh nghiệp, thẩm quyền quyết định chủ trương và quyết định đầu tư vốn nhà nước theo quy định tại </w:t>
      </w:r>
      <w:bookmarkStart w:id="14" w:name="dc_24"/>
      <w:r w:rsidRPr="001B0626">
        <w:rPr>
          <w:rFonts w:eastAsia="Times New Roman" w:cs="Times New Roman"/>
          <w:szCs w:val="24"/>
          <w:lang w:eastAsia="vi-VN"/>
        </w:rPr>
        <w:t>Điều 6, Điều 9, Điều 10, Điều 11, Điều 13, Điều 14, Điều 17, Điều 18 Nghị định số 91/2015/NĐ-CP</w:t>
      </w:r>
      <w:bookmarkEnd w:id="14"/>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 Đánh giá nguồn vốn, cân đối kế hoạch nguồn vốn và sử dụng nguồn vốn nhà nước để đầu tư.</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d) Đánh giá, so sánh chỉ tiêu hiệu quả kinh tế, hiệu quả xã hội của doanh nghiệp nhà nước được thành lập giữa thực tế với Đề án: Thành lập doanh nghiệp nhà nước; Bổ sung vốn điều lệ đối với doanh nghiệp nhà nước đang hoạt động; Bổ sung vốn nhà nước tại công ty cổ phần, công ty trách nhiệm hữu hạn hai thành viên trở lên; Mua lại một phần hoặc toàn bộ doanh nghiệp. Trường hợp hiệu quả thực tế thấp hơn hiệu quả trong Đề án, cơ quan đại diện chủ sở hữu phải giải thích nguyên nhân và đề xuất giải pháp.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 Đánh giá việc thực hiện quyền và trách nhiệm của cơ quan đại diện chủ sở hữu trong việc đầu tư vốn nhà nước theo quy định tại Chương II Nghị định số 91/2015/NĐ-CP.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Mẫu biểu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Cơ quan đại diện chủ sở hữu lập và gửi Bộ Tài chính báo cáo theo các mẫu biểu sau kèm theo báo cáo về các nội dung quy định tại khoản 1 Điều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Tình hình đầu tư vốn nhà nước để thành lập doanh nghiệp nhà nước theo Biểu số 01.A ban hành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Tình hình đầu tư vốn nhà nước để bổ sung vốn điều lệ tại doanh nghiệp nhà nước đang hoạt động theo Biểu số 01.B ban hành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 Tình hình đầu tư vốn nhà nước để bổ sung vốn tại công ty cổ phần, công ty trách nhiệm hữu hạn hai thành viên trở lên theo Biểu số 01.C ban hành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d) Tình hình đầu tư vốn nhà nước để mua lại một phần hoặc toàn bộ doanh nghiệp theo Biểu số 01.D ban hành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bookmarkStart w:id="15" w:name="chuong_3"/>
      <w:r w:rsidRPr="001B0626">
        <w:rPr>
          <w:rFonts w:eastAsia="Times New Roman" w:cs="Times New Roman"/>
          <w:b/>
          <w:bCs/>
          <w:szCs w:val="24"/>
          <w:lang w:eastAsia="vi-VN"/>
        </w:rPr>
        <w:t>Chương III</w:t>
      </w:r>
      <w:bookmarkEnd w:id="15"/>
    </w:p>
    <w:p w:rsidR="001B0626" w:rsidRPr="001B0626" w:rsidRDefault="001B0626" w:rsidP="001B0626">
      <w:pPr>
        <w:spacing w:before="120" w:after="100" w:afterAutospacing="1" w:line="240" w:lineRule="auto"/>
        <w:jc w:val="center"/>
        <w:rPr>
          <w:rFonts w:eastAsia="Times New Roman" w:cs="Times New Roman"/>
          <w:szCs w:val="24"/>
          <w:lang w:eastAsia="vi-VN"/>
        </w:rPr>
      </w:pPr>
      <w:bookmarkStart w:id="16" w:name="chuong_3_name"/>
      <w:r w:rsidRPr="001B0626">
        <w:rPr>
          <w:rFonts w:eastAsia="Times New Roman" w:cs="Times New Roman"/>
          <w:b/>
          <w:bCs/>
          <w:szCs w:val="24"/>
          <w:lang w:eastAsia="vi-VN"/>
        </w:rPr>
        <w:t>GIÁM SÁT TÀI CHÍNH CỦA CƠ QUAN ĐẠI DIỆN CHỦ SỞ HỮU</w:t>
      </w:r>
      <w:bookmarkEnd w:id="16"/>
    </w:p>
    <w:p w:rsidR="001B0626" w:rsidRPr="001B0626" w:rsidRDefault="001B0626" w:rsidP="001B0626">
      <w:pPr>
        <w:spacing w:before="120" w:after="100" w:afterAutospacing="1" w:line="240" w:lineRule="auto"/>
        <w:rPr>
          <w:rFonts w:eastAsia="Times New Roman" w:cs="Times New Roman"/>
          <w:szCs w:val="24"/>
          <w:lang w:eastAsia="vi-VN"/>
        </w:rPr>
      </w:pPr>
      <w:bookmarkStart w:id="17" w:name="dieu_5"/>
      <w:r w:rsidRPr="001B0626">
        <w:rPr>
          <w:rFonts w:eastAsia="Times New Roman" w:cs="Times New Roman"/>
          <w:b/>
          <w:bCs/>
          <w:szCs w:val="24"/>
          <w:lang w:eastAsia="vi-VN"/>
        </w:rPr>
        <w:t>Điều 5. Giám sát tài chính đối với doanh nghiệp nhà nước</w:t>
      </w:r>
      <w:bookmarkEnd w:id="17"/>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Cơ quan đại diện chủ sở hữu thực hiện giám sát doanh nghiệp theo nội dung giám sát quy định tại Điều 9 Nghị định số 87/2015/NĐ-CP.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Để thực hiện nội dung giám sát này, doanh nghiệp phải lập báo cáo phân tích, đánh giá thực trạng và hiệu quả hoạt động của doanh nghiệp (sau đây gọi là Báo cáo đánh giá tình hình tài chính) theo các mẫu biểu ban hành kèm theo Thông tư này và các quy định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Tình hình bảo toàn và phát triển vốn: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Việc đánh giá mức độ bảo toàn và phát triển vốn của doanh nghiệp được thực hiện theo Thông tư hướng dẫn thực hiện Nghị định số 91/2015/NĐ-CP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Vốn chủ sở hữu: Trong đó: Vốn chủ sở hữu theo mã số 410 Bảng cân đối kế toán và chi tiết số liệu vốn góp của chủ sở hữu, Quỹ Đầu tư phát triển, Nguồn vốn đầu tư xây dựng cơ bản.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Tổng tài sản.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 Lợi nhuận sau thuế.</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Hiệu quả sử dụng vốn: Tỷ suất lợi nhuận sau thuế/Vốn chủ sở hữu (ROE), Tỷ suất lợi nhuận sau thuế/Tổng tài sản (ROA).</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Các chỉ tiêu được lấy từ báo cáo tài chính đã kiểm toán và được Hội đồng thành viên thông qua (Bảng cân đối kế toán và Báo cáo kết quả hoạt động kinh doanh theo Mẫu số B01-DN và Mẫu số B02-DN ban hành theo Thông tư số 200/2014/TT-BTC ngày 22/12/2014 của Bộ Tài chính hướng dẫn Chế độ kế toán doanh nghiệp). Đối với Công ty mẹ cần căn cứ cả báo cáo tài chính hợp nhất.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Việc quản lý, sử dụng vốn và tài sản nhà nước tại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đầu tư Dự án: Doanh nghiệp báo cáo giám sát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Đối với các dự án thuộc nhóm A và nhóm B: Báo cáo tổng mức đầu tư và nguồn vốn huy động đầu tư của từng dự án; đánh giá về tiến độ thực hiện và tiến độ giải ngân dự án so với kế hoạch; quyết toán vốn đầu tư; các vấn đề phát sinh liên quan đến sử dụng đất đai, quản lý tài nguyên, bảo vệ môi trường, thu hồi giấy phép đầu tư và các quy định khác về quản lý đầu tư; các điều chỉnh về mục tiêu, quy mô vốn, tiến độ và chủ đầu tư trong kỳ của các dự án đầu tư.</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Đối với các dự án còn lại: Báo cáo tổng mức đầu tư và nguồn vốn huy động để đầu tư dự án; thời gian hoàn thành dự án; tiến độ thực hiện dự án so với kế hoạch; vướng mắc, tồn tại (nếu có) trong quá trình triển khai thực hiện dự án.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Đối với các dự án đầu tư đã đưa vào sử dụng trong kỳ báo cáo cần đánh giá hiệu quả mang lại.</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Doanh nghiệp lập báo cáo theo Biểu số 02.A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đầu tư vốn ra ngoài doanh nghiệp: Doanh nghiệp báo cáo giám sát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Tính tuân thủ các quy định của pháp luật đối với việc đầu tư ra ngoài của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Hiệu quả của việc đầu tư: Cổ tức hoặc lợi nhuận được chia trên tổng giá trị vốn đầu tư so với cổ tức hoặc lợi nhuận được chia theo Nghị quyết của Đại hội đồng cổ đông hoặc Hội đồng thành viên của doanh nghiệp có vốn góp.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Kế hoạch tăng hoặc giảm vốn đầu tư tại các công ty con, công ty liên kết và các khoản đầu tư dài hạn khác.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thoái vốn đối với các khoản đầu tư ngoài ngành theo Đề án tái cơ cấu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Ngoài các nội dung báo cáo giám sát nêu trên, doanh nghiệp lập báo cáo theo Biểu số 02.B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huy động vốn và sử dụng vốn huy động: Doanh nghiệp báo cáo giám sát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 Tổng số vốn đã huy động trong kỳ báo cáo và lũy kế đến kỳ báo cáo, trong đó: phát hành trái phiếu, vay của các tổ chức tín dụng, vay của các tổ chức và cá nhân khác.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sử dụng vốn huy động, trong đó chi đầu tư xây dựng cơ bản, chi hoạt động sản xuất kinh doanh, chi mục đích khác.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Các khoản bảo lãnh vay vốn đối với các công ty con; công ty liên kết (nếu có); tình hình sử dụng và trả nợ đối với các khoản bảo lãnh.</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Việc sử dụng vốn huy động và hiệu quả mang lại từ việc sử dụng vốn đã huy động.</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quản lý tài sản, nợ phải thu, nợ phải trả: Doanh nghiệp báo cáo giám sát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Thẩm quyền quyết định việc đầu tư, mua sắm tài sản trong kỳ theo quy định của pháp luật; tình hình trích khấu hao tài sản; tình hình thanh lý, nhượng bán tài sản; tình hình xử lý hàng hóa thiếu hụt, kém phẩm chất hoặc mất phẩm chất.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Việc ban hành Quy chế quản lý nợ tại doanh nghiệp theo quy định tại Nghị định số 206/2013/NĐ-CP ngày 9/12/2013 của Chính phủ về quản lý nợ của doanh nghiệp do Nhà nước nắm giữ 100% vốn điều lệ và tình hình thực hiện quản lý nợ theo Quy chế.</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nợ phải thu đến kỳ báo cáo: Tổng số nợ phải thu trong đó nợ phải thu khó đòi (trích lập dự phòng, xử lý nợ khó đòi trong kỳ báo cáo); các khoản thiệt hại nợ phải thu mà chưa được trích lập dự phòng nợ phải thu khó đòi (nếu có). Doanh nghiệp báo cáo theo từng khoản nợ phải thu khó đòi.</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nợ phải trả đến kỳ báo cáo: Tổng số nợ phải trả trong đó nợ đến hạn, nợ quá hạn, khả năng thanh toán nợ, hệ số nợ phải trả trên vốn chủ sở hữu. Doanh nghiệp báo cáo theo từng khoản nợ phải trả quá hạn và nguyên nhân không trả được nợ đúng hạn.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 Tình hình sản xuất kinh doanh và tình hình tài chính: Doanh nghiệp báo cáo giám sát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Về sản lượng sản xuất (hoặc lượng mua vào) trong kỳ, sản lượng tiêu thụ (hoặc lượng bán ra) trong kỳ, lượng tồn kho cuối kỳ của một số sản phẩm chủ yếu.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Về các chỉ tiêu tài chính: Doanh thu và chi phí phát sinh liên quan đến việc tiêu thụ sản phẩm trong kỳ, doanh thu và chi phí hoạt động tài chính, thu nhập và chi phí khác, kết quả kinh doanh. So sánh giữa chỉ tiêu thực hiện tại kỳ báo cáo với chỉ tiêu kế hoạch năm và chỉ tiêu thực hiện cùng kỳ báo cáo của hai năm trước liền kề năm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Về hiệu quả hoạt động của doanh nghiệp thông qua các chỉ tiêu: Tỷ suất lợi nhuận thực hiện trên vốn chủ sở hữu, tỷ suất lợi nhuận sau thuê trên vốn chủ sở hữu (ROE), tỷ suất lợi nhuận sau thuế trên tổng tài sản (ROA). Chỉ tiêu tỷ suất lợi nhuận sau thuế trên vốn chủ sở hữu được xác định theo quy định tại Khoản 2 Điều 12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Doanh nghiệp lập báo cáo theo Biểu số 02.C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 Tình hình thực hiện sản phẩm dịch vụ công ích (nếu có), trong đó đánh giá kết quả cung cấp sản phẩm, dịch vụ công ích về số lượng và chất lượng, doanh thu và chi phí phát sinh liên quan đến cung cấp sản phẩm dịch vụ công ích trong kỳ so với kế hoạch và so với cùng kỳ năm trước. Doanh nghiệp lập báo cáo theo Biểu số 02.D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Phân tích lưu chuyển tiền tệ trong kỳ báo cáo: Doanh nghiệp báo cáo giám sát việc cân đối dòng tiền doanh nghiệp tạo ra với nhu cầu cho các hoạt động sản xuất kinh doanh, hoạt động đầu tư, hoạt động tài chính, thanh toán kịp thời các khoản nợ đến hạn của doanh nghiệp; đồng thời cập nhật các dự báo về lưu chuyển tiền tệ trong tương lai, trong kỳ kế toán tiếp theo.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d) Tình hình thực hiện nghĩa vụ với ngân sách nhà nước, tình hình phân phối lợi nhuận, trích lập và sử dụng các quỹ, tình hình biến động của Quỹ Hỗ trợ sắp xếp doanh nghiệp tại tập đoàn kinh tế, tổng công ty: Doanh nghiệp lập báo cáo theo Biểu số 02.Đ.</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Đối với tập đoàn kinh tế, tổng công ty nhà nước có trích lập các quỹ đặc thù theo quy định của pháp luật phải thực hiện báo cáo tình hình trích lập, sử dụng các quỹ này; cơ sở pháp lý, nguồn trích lập, cơ chế sử dụng các quỹ đặc thù này tại báo cáo theo Biểu số 02.Đ.</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 Tình hình chấp hành chế độ, chính sách và pháp luật trong đó đánh giá việc tuân thủ và chấp hành các quy định bao gồm các lĩnh vực về đầu tư, quản lý và sử dụng vốn nhà nước tại doanh nghiệp, thuế, thu nộp ngân sách, chế độ báo cáo tài chính, báo cáo giám sát tài chính và báo cáo khác, việc thực hiện kết quả thanh tra, kiểm tra theo các nội dung quy định tại khoản 4 Điều 12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e) Giải trình của doanh nghiệp đối với các ý kiến đánh giá của doanh nghiệp kiểm toán độc lập, ý kiến của Kiểm soát viên, của cơ quan đại diện chủ sở hữu và cơ quan Nhà nước có thẩm quyền về báo cáo tài chính của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g) Tình hình thực hiện việc cơ cấu lại vốn nhà nước đầu tư tại doanh nghiệp, cơ cấu lại vốn của doanh nghiệp đầu tư tại công ty con, công ty liên kết: Căn cứ yêu cầu phù hợp với từng giai đoạn, Bộ Tài chính sẽ có văn bản đề nghị doanh nghiệp báo cáo để thực hiện giám sát.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h) Chỉ tiêu đặc thù do cơ quan đại diện chủ sở hữu xác định (nếu có).</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3. Căn cứ Báo cáo đánh giá của doanh nghiệp nêu tại khoản 2 Điều này và các tài liệu khác có liên quan, cơ quan đại diện chủ sở hữu lập Báo cáo giám sát tài chính trong đó nhận xét đánh giá tình hình tài chính của doanh nghiệp theo các nội dung đã nêu tại </w:t>
      </w:r>
      <w:bookmarkStart w:id="18" w:name="dc_25"/>
      <w:r w:rsidRPr="001B0626">
        <w:rPr>
          <w:rFonts w:eastAsia="Times New Roman" w:cs="Times New Roman"/>
          <w:szCs w:val="24"/>
          <w:lang w:eastAsia="vi-VN"/>
        </w:rPr>
        <w:t>Điều 9 Nghị định số 87/2015/NĐ-CP</w:t>
      </w:r>
      <w:bookmarkEnd w:id="18"/>
      <w:r w:rsidRPr="001B0626">
        <w:rPr>
          <w:rFonts w:eastAsia="Times New Roman" w:cs="Times New Roman"/>
          <w:szCs w:val="24"/>
          <w:lang w:eastAsia="vi-VN"/>
        </w:rPr>
        <w:t>, từ đó nêu các khuyến nghị của cơ quan đại diện chủ sở hữu đối với từng doanh nghiệp là công ty mẹ, công ty trách nhiệm hữu hạn một thành viên do cơ quan đại diện chủ sở hữu quyết định thành lập hoặc được giao quản lý. Báo cáo được lập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Chi tiết đánh giá tình hình Công ty mẹ</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Hiệu quả hoạt động sản xuất kinh doanh: Nhận xét về tình hình thực hiện so với kế hoạch, biến động của kết quả sản xuất kinh doanh qua các kỳ, tình hình quản lý chi phí sản xuất kinh doanh và chi phí quản lý.</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tài chính của doanh nghiệp: Nhận xét về khả năng sinh lời, khả năng thanh khoản, các chỉ tiêu cân đối nợ và chỉ tiêu hoạt động, sự phù hợp của cơ cấu tài sản, nguồn vốn.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 Tình hình quản lý, sử dụng vốn và tài sản: Nhận xét về tình hình đầu tư vào công ty con, công ty liên kết, liên doanh và đầu tư dài hạn khác, tình hình đầu tư tài sản, tình hình huy động vốn và sử dụng vốn huy động, tình hình quản lý tài sản, công nợ phải thu, công nợ phải trả.</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chấp hành chế độ chính sách: Tình hình tuân thủ và chấp hành các quy định về chính sách thuế, về chính sách tiền lương và các chính sách khác; tình hình thực hiện nghĩa vụ với ngân sách nhà nước.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thực hiện nghĩa vụ công ích: Tình hình cung cấp sản phẩm, dịch vụ công ích, doanh thu và chi phí phát sinh liên quan đến cung cấp sản phẩm dịch vụ công ích (nếu có).</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thực hiện các kiến nghị trước đó của Chủ sở hữu/Kiểm soát viên/Kiểm toán Thanh tra/ cơ quan quản lý tài chính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Đánh giá tình hình sản xuất kinh doanh hợp nhất toàn Tập đoàn, Tổng công ty nhà nước.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Trên cơ sở Báo cáo giám sát tài chính của từng doanh nghiệp, cơ quan đại diện chủ sở hữu tổng hợp và lập Báo cáo kết quả giám sát tài chính đối với các doanh nghiệp thuộc phạm vi quản lý của cơ quan đại diện chủ sở hữu, đồng thời báo cáo lập theo Biểu số 03 ban hành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Báo cáo kết quả giám sát tài chính được gửi cho Bộ Tài chính kèm theo Báo cáo giám sát tài chính của từng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5. Hội đồng thành viên SCIC phải lập Báo cáo giám sát tài chính đối với công ty trách nhiệm hữu hạn một thành viên được nhận chuyển giao từ Bộ quản lý ngành và Ủy ban nhân dân cấp tỉnh.</w:t>
      </w:r>
    </w:p>
    <w:p w:rsidR="001B0626" w:rsidRPr="001B0626" w:rsidRDefault="001B0626" w:rsidP="001B0626">
      <w:pPr>
        <w:spacing w:before="120" w:after="100" w:afterAutospacing="1" w:line="240" w:lineRule="auto"/>
        <w:rPr>
          <w:rFonts w:eastAsia="Times New Roman" w:cs="Times New Roman"/>
          <w:szCs w:val="24"/>
          <w:lang w:eastAsia="vi-VN"/>
        </w:rPr>
      </w:pPr>
      <w:bookmarkStart w:id="19" w:name="dieu_6"/>
      <w:r w:rsidRPr="001B0626">
        <w:rPr>
          <w:rFonts w:eastAsia="Times New Roman" w:cs="Times New Roman"/>
          <w:b/>
          <w:bCs/>
          <w:szCs w:val="24"/>
          <w:lang w:eastAsia="vi-VN"/>
        </w:rPr>
        <w:t>Điều 6. Giám sát tài chính công ty con, công ty liên kết</w:t>
      </w:r>
      <w:bookmarkEnd w:id="19"/>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1. Doanh nghiệp thực hiện giám sát công ty con, công ty liên kết theo quy định tại </w:t>
      </w:r>
      <w:bookmarkStart w:id="20" w:name="dc_26"/>
      <w:r w:rsidRPr="001B0626">
        <w:rPr>
          <w:rFonts w:eastAsia="Times New Roman" w:cs="Times New Roman"/>
          <w:szCs w:val="24"/>
          <w:lang w:eastAsia="vi-VN"/>
        </w:rPr>
        <w:t>Điều 15 Nghị định số 87/2015/NĐ-CP.</w:t>
      </w:r>
      <w:bookmarkEnd w:id="20"/>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Nội dung giám sát, đánh giá bao gồm:</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Tình hình sản xuất kinh doanh: Đánh giá biến động về doanh thu và lợi nhuận của năm báo cáo so với năm trước liền kề.</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Hiệu quả đầu tư vốn: đánh giá tình hình thu hồi vốn, lợi nhuận, cổ tức được chia từ các khoản đầu tư ra ngoài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Đánh giá về việc thu hồi vốn, lợi nhuận, cổ tức được chia so với kế hoạch đầu năm. Lợi nhuận, cổ tức được chia từ các khoản đầu tư ra ngoài doanh nghiệp được xác định theo số lợi nhuận thực tế doanh nghiệp nhận được.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Trường hợp hiệu quả đầu tư vốn vào công ty con, công ty liên kết thấp; hoặc công ty con, công ty liên kết có lợi nhuận sau thuế nhưng không thực hiện chia lợi nhuận, cổ tức cho doanh nghiệp thì doanh nghiệp phải giải trình lý do và đề xuất biện pháp (thoái vốn, tăng cường giám sát hoặc các biện pháp khác).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c) Khả năng thanh toán nợ đến hạn, hệ số nợ phải trả trên vốn chủ sở hữu: Đánh giá khả năng thanh toán nợ đến hạn, hệ số nợ phải trả trên vốn chủ sở hữu của công ty con, công ty liên kết. Khả năng thanh toán nợ đến hạn, hệ số nợ phải trả trên vốn chủ sở hữu được xác định theo hướng dẫn tại tiết b khoản 3 Điều 12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d) Việc chuyển nhượng vốn đã đầu tư</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Đánh giá kết quả chuyển nhượng vốn đầu tư so với kế hoạch. Trường hợp việc chuyển nhượng không đạt kế hoạch doanh nghiệp phải giải trình nguyên nhân và đề xuất giải pháp.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3. Trường hợp công ty con, công ty liên kết có dấu hiệu mất an toàn tài chính theo quy định tại </w:t>
      </w:r>
      <w:bookmarkStart w:id="21" w:name="dc_27"/>
      <w:r w:rsidRPr="001B0626">
        <w:rPr>
          <w:rFonts w:eastAsia="Times New Roman" w:cs="Times New Roman"/>
          <w:szCs w:val="24"/>
          <w:lang w:eastAsia="vi-VN"/>
        </w:rPr>
        <w:t>Điều 24 Nghị định số 87/2015/NĐ-CP</w:t>
      </w:r>
      <w:bookmarkEnd w:id="21"/>
      <w:r w:rsidRPr="001B0626">
        <w:rPr>
          <w:rFonts w:eastAsia="Times New Roman" w:cs="Times New Roman"/>
          <w:szCs w:val="24"/>
          <w:lang w:eastAsia="vi-VN"/>
        </w:rPr>
        <w:t>, Công ty mẹ phân tích, đánh giá và quyết định việc thực hiện giám sát tài chính đặc biệt đối với công ty con, công ty liên kết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Trên cơ sở Báo cáo tài chính của công ty con, công ty liên kết, doanh nghiệp xây dựng Báo cáo tình hình đầu tư vào công ty con, công ty liên kết theo Biểu số 02.B ban hành kèm theo Thông tư này và nộp cho cơ quan đại diện chủ sở hữu và cơ quan tài chính cùng cấp.</w:t>
      </w:r>
    </w:p>
    <w:p w:rsidR="001B0626" w:rsidRPr="001B0626" w:rsidRDefault="001B0626" w:rsidP="001B0626">
      <w:pPr>
        <w:spacing w:before="120" w:after="100" w:afterAutospacing="1" w:line="240" w:lineRule="auto"/>
        <w:rPr>
          <w:rFonts w:eastAsia="Times New Roman" w:cs="Times New Roman"/>
          <w:szCs w:val="24"/>
          <w:lang w:eastAsia="vi-VN"/>
        </w:rPr>
      </w:pPr>
      <w:bookmarkStart w:id="22" w:name="dieu_7"/>
      <w:r w:rsidRPr="001B0626">
        <w:rPr>
          <w:rFonts w:eastAsia="Times New Roman" w:cs="Times New Roman"/>
          <w:b/>
          <w:bCs/>
          <w:szCs w:val="24"/>
          <w:lang w:eastAsia="vi-VN"/>
        </w:rPr>
        <w:t>Điều 7. Giám sát vốn của doanh nghiệp đầu tư ra nước ngoài.</w:t>
      </w:r>
      <w:bookmarkEnd w:id="22"/>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1. Cơ quan đại diện chủ sở hữu thực hiện giám sát các dự án đầu tư ra nước ngoài theo quy định tại </w:t>
      </w:r>
      <w:bookmarkStart w:id="23" w:name="dc_28"/>
      <w:r w:rsidRPr="001B0626">
        <w:rPr>
          <w:rFonts w:eastAsia="Times New Roman" w:cs="Times New Roman"/>
          <w:szCs w:val="24"/>
          <w:lang w:eastAsia="vi-VN"/>
        </w:rPr>
        <w:t>Điều 20 Nghị định số 87/2015/NĐ-CP</w:t>
      </w:r>
      <w:bookmarkEnd w:id="23"/>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Nội dung giám sát bao gồm:</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Tình hình đầu tư vốn ra nước ngoài và thu hồi vốn đầu tư về Việt Nam, tiến độ thực hiện dự án tại nước ngoài</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Doanh nghiệp căn cứ vào Giấy chứng nhận đầu tư ra nước ngoài được cơ quan có thẩm quyền của Việt Nam cấp và báo cáo dự án nghiên cứu tiền khả thi, báo cáo tổng vốn đầu tư đăng ký của dự án tại nước ngoài (chi tiết theo vốn góp, cho vay) và tổng vốn đầu tư đăng ký ra nước ngoài (chi tiết theo vốn góp, cho vay, bảo lãnh vay - nếu có).</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Doanh nghiệp căn cứ Bản thuyết minh báo cáo tài chính (Mẫu số B09 - DN ban hành kèm theo Thông tư số 200/2014/TT-BTC ngày 22/12/2014 của Bộ Tài chính) và sổ sách kế toán chi tiết tại doanh nghiệp trong nước để báo cáo tình hình thực hiện đầu tư vốn ra nước ngoài (chi tiết theo vốn góp, cho vay, bảo lãnh vay - nếu có); biến động về vốn đầu tư ra nước ngoài thực hiện so với kỳ trước liền kề kỳ báo cáo; nguồn vốn để đầu tư ra nước ngoài (từ vốn chủ sở hữu, vốn đi vay); tình hình thu hồi vốn đầu tư về nước gồm lợi nhuận chuyển về nước, lãi vay nhận được từ các khoản cho dự án tại nước ngoài vay vốn, thu hồi vốn từ khấu hao tài sản cố định của dự án tại nước ngoài hoặc thu hồi do bán lại hoặc thanh lý các khoản vốn đã đầu tư trong dự án tại nước ngoài và các khoản thu hồi khác.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Đối với dự án đã thanh lý toàn bộ hoặc phải kết thúc sớm, doanh nghiệp cần nêu rõ nguyên nhân, đánh giá về mức độ tổn thất vốn đầu tư, trách nhiệm của các bên có liên quan và biện pháp xử lý.</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Doanh nghiệp báo cáo việc ban hành và thực hiện Quy chế hoạt động và quản lý, sử dụng vốn, tài sản của doanh nghiệp tại nước ngoài, giám sát sự tuân thủ của các dự án tại nước ngoài theo quy định tại Quy chế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 Doanh nghiệp báo cáo tiến độ thực hiện dự án tại nước ngoài, tiến độ giải ngân; trường hợp tiến độ triển khai chậm hơn so với kế hoạch, doanh nghiệp báo cáo cơ quan đại diện chủ sở hữu nguyên nhân, đánh giá mức độ ảnh hưởng đến hiệu quả dự án, trách nhiệm của tập thể, cá nhân liên quan làm chậm tiến độ dự án để xử lý nếu là do nguyên nhân chủ quan, biện pháp khắc phục và kế hoạch góp vốn, tiến độ xây dựng cơ bản và kế hoạch đưa dự án vào hoạt động.</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Tình hình tài chính và kết quả hoạt động sản xuất kinh doanh của các dự án đầu tư ra nước ngoài</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Doanh nghiệp căn cứ Báo cáo lài chính (đã được kiểm toán - nếu có) của các dự án đầu tư tại nước ngoài; Quy chế hoạt động, quản lý và sử dụng vốn, tài sản của doanh nghiệp tại nước ngoài; kế hoạch sản xuất kinh doanh và các quy định của pháp luật về đầu tư ra nước ngoài để phân tích và đánh giá về:</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Quản lý tài sản: Thẩm quyền quyết định dự án đầu tư, mua sắm tài sản của dự án tại nước ngoài; tình hình trích khấu hao, thanh lý, nhượng bán tài sản;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Quản lý nợ phải trả đến kỳ báo cáo: Tổng nợ phải trả, nợ đến hạn, nợ quá hạn, khả năng thanh toán nợ đến hạn; trong đó làm rõ các khoản vay, nợ quá hạn từ doanh nghiệp trong nước và công ty mẹ, doanh nghiệp làm rõ nguyên nhân và phương án trả nợ.</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Quản lý nợ phải thu đến kỳ báo cáo: Tổng số nợ phải thu trong đó nợ phải thu khó đòi (trích lập dự phòng, xử lý nợ khó đòi trong kỳ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Biến động vốn chủ sở hữu của dự án tại nước ngoài: vốn đầu tư của chủ sở hữu, lợi nhuận hoặc lỗ lũy kế. Đối với những dự án có lỗ lũy kế lớn hơn 50% vốn đầu tư của chủ sở hữu, hoặc lỗ hai năm liên tiếp (ngoài giai đoạn lỗ kế hoạch), doanh nghiệp phải báo cáo cơ quan đại diện chủ sở hữu nguyên nhân và biện pháp khắc phục.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Kết quả hoạt động sản xuất kinh doanh của dự án tại nước ngoài: Giám sát sự biến động về doanh thu và lợi nhuận sau thuế, lợi nhuận được chia của doanh nghiệp trong nước (so sánh giữa chỉ tiêu thực hiện tại kỳ báo cáo với chỉ tiêu kế hoạch năm và chỉ tiêu thực hiện cùng kỳ báo cáo của năm trước liền kề năm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sử dụng lợi nhuận được chia và thực hiện nghĩa vụ với ngân sách nhà nước: Đánh giá sự tuân thủ các quy định của pháp luật về việc chuyển lợi nhuận về nước, quy định về thực hiện nghĩa vụ tài chính đối với lợi nhuận được chia từ dự án đầu tư tại nước ngoài.</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Doanh nghiệp căn cứ vào diễn biến thị trường tại nước sở tại cũng như thị trường tiêu thụ sản phẩm trên thế giới, tình hình chính trị, pháp lý tại nước sở tại để đánh giá mức độ rủi ro. Đối với những dự án tiềm ẩn nguy cơ rủi ro ảnh hưởng đến tình hình sản xuất kinh doanh của dự án, doanh nghiệp phải báo cáo kịp thời cơ quan đại diện chủ sở hữu để có phương án giải quyết hoặc trình Thủ tướng Chính phủ xem xét, giải quyết trong trường hợp vượt thẩm quyền.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3. Đối với những dự án có lỗ lũy kế lớn hơn 50% vốn đầu tư của chủ sở hữu hoặc có lỗ hai năm liên tiếp hoặc có hệ số khả năng thanh toán nợ đến hạn nhỏ hơn 0,5, cơ quan đại diện chủ sở hữu căn cứ tình hình tài chính của dự án tại nước ngoài, mức độ kiểm soát theo Điều </w:t>
      </w:r>
      <w:r w:rsidRPr="001B0626">
        <w:rPr>
          <w:rFonts w:eastAsia="Times New Roman" w:cs="Times New Roman"/>
          <w:szCs w:val="24"/>
          <w:lang w:eastAsia="vi-VN"/>
        </w:rPr>
        <w:lastRenderedPageBreak/>
        <w:t>lệ tổ chức và hoạt động của doanh nghiệp để tăng cường công tác giám sát đối với các dự án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Doanh nghiệp lập Báo cáo tình hình đầu tư vốn ra nước ngoài và thu hồi vốn đầu tư theo Biểu số 04.A và Báo cáo tình hình tài chính và kết quả hoạt động sản xuất kinh doanh của các dự án đầu tư tại nước ngoài theo Biểu số 04.B ban hành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bookmarkStart w:id="24" w:name="dieu_8"/>
      <w:r w:rsidRPr="001B0626">
        <w:rPr>
          <w:rFonts w:eastAsia="Times New Roman" w:cs="Times New Roman"/>
          <w:b/>
          <w:bCs/>
          <w:szCs w:val="24"/>
          <w:lang w:eastAsia="vi-VN"/>
        </w:rPr>
        <w:t>Điều 8. Giám sát tài chính đối với doanh nghiệp mà Nhà nước nắm giữ trên 50% vốn điều lệ</w:t>
      </w:r>
      <w:bookmarkEnd w:id="24"/>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Cơ quan đại diện chủ sở hữu quy định bằng văn bản về vai trò, trách nhiệm, phân cấp, phân quyền, cơ chế báo cáo, phản hồi của Người đại diện; quy chế phối hợp giữa đơn vị được giao là đầu mối tổng hợp kết quả giám sát với Người đại diện.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2. Định kỳ 6 tháng, hàng năm, Người đại diện lập báo cáo giám sát tài chính theo các nội dung quy định tại </w:t>
      </w:r>
      <w:bookmarkStart w:id="25" w:name="dc_29"/>
      <w:r w:rsidRPr="001B0626">
        <w:rPr>
          <w:rFonts w:eastAsia="Times New Roman" w:cs="Times New Roman"/>
          <w:szCs w:val="24"/>
          <w:lang w:eastAsia="vi-VN"/>
        </w:rPr>
        <w:t>khoản 1 Điều 33 Nghị định số 87/2015/NĐ-CP</w:t>
      </w:r>
      <w:bookmarkEnd w:id="25"/>
      <w:r w:rsidRPr="001B0626">
        <w:rPr>
          <w:rFonts w:eastAsia="Times New Roman" w:cs="Times New Roman"/>
          <w:szCs w:val="24"/>
          <w:lang w:eastAsia="vi-VN"/>
        </w:rPr>
        <w:t>, cụ thể như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Thông tin chung về doanh nghiệp có vốn góp: Các thông tin cơ bản; Vốn điều lệ; Vốn thực góp đến thời điểm báo cáo (về giá trị, tỷ lệ nắm giữ); Cơ cấu quản trị của doanh nghiệp (Thành phần Hội đồng quản trị/Hội đồng thành viên; Ban kiểm soát; Ban Điều hành; Người đại diện theo pháp luật); Ngành nghề kinh doanh.</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Thông tin về người đại diện (số lượng người đại diện, danh sách người đại diện).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 Việc bảo toàn và phát triển vốn nhà nước tại doanh nghiệp, hiệu quả sử dụng vốn.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d) Việc quản lý và sử dụng vốn và tài sản nhà nước tại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Hoạt động đầu tư vốn, tài sản tại doanh nghiệp và hoạt động đầu tư vốn ra ngoài doanh nghiệp (nguồn vốn huy động gắn với dự án đầu tư, tiến độ thực hiện dự án đầu tư, tiến độ giải ngân vốn đầu tư); Tình hình đầu tư và huy động vốn để đầu tư vào các dự án đầu tư hình thành tài sản cố định và xây dựng cơ bản; Đánh giá tiến độ thực hiện dự án/ kế hoạch; Các vấn đề phát sinh; Điều chỉnh mục tiêu; Hiệu quả mang lại;</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huy động vốn và sử dụng vốn huy động; phát hành trái phiếu;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quản lý tài sản, quản lý nợ tại doanh nghiệp, khả năng thanh toán nợ của doanh nghiệp, hệ số nợ phải trả trên vốn chủ sở hữu;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Tình hình lưu chuyển tiền tệ của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 Tình hình hoạt động kinh doanh của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Kết quả hoạt động kinh doanh: Doanh thu, lợi nhuận trước thuế, lợi nhuận sau thuế, tỷ suất lợi nhuận sau thuế trên vốn chủ sở hữu (ROE), tỷ suất lợi nhuận trên tổng tài sản (ROA);</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Việc thực hiện nghĩa vụ với ngân sách nhà nước.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e) Việc thực hiện kế hoạch thoái vốn nhà nước, thu hồi vốn nhà nước, thu lợi nhuận, cổ tức được chia từ doanh nghiệp (Tỷ lệ cổ tức được chia, giá trị, số cổ tức thực nhận trong năm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g) Vướng mắc khó khăn của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3. Căn cứ báo cáo giám sát tài chính của Người đại diện, cơ quan đại diện chủ sở hữu lập Báo cáo kết quả giám sát tài chính (trong đó tổng hợp kết quả giám sát tài chính đối với các doanh nghiệp có vốn nhà nước thuộc trách nhiệm quản lý)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Đánh giá tình hình tài chính tại doanh nghiệp có vốn góp.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Đánh giá về quản lý, hiệu quả sử dụng vốn tại doanh nghiệp có vốn góp.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 Kết luận của cơ quan đại diện chủ sở hữu: Có tiếp tục đầu tư hay thoái vốn.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Hội đồng thành viên SCIC chịu trách nhiệm lập Báo cáo kết quả giám sát tài chính đối với các doanh nghiệp mà nhà nước nắm giữ tỷ lệ trên 50% vốn điều lệ do SCIC tiếp nhận từ Bộ quản lý ngành và Ủy ban nhân dân cấp tỉnh đến thời điểm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5. Trường hợp doanh nghiệp có dấu hiệu hoạt động kém hiệu quả và có khả năng mất an toàn về tài chính, cơ quan đại diện chủ sở hữu chỉ đạo Người đại diện thực hiện các quyền của cổ đông theo quy định tại </w:t>
      </w:r>
      <w:bookmarkStart w:id="26" w:name="dc_30"/>
      <w:r w:rsidRPr="001B0626">
        <w:rPr>
          <w:rFonts w:eastAsia="Times New Roman" w:cs="Times New Roman"/>
          <w:szCs w:val="24"/>
          <w:lang w:eastAsia="vi-VN"/>
        </w:rPr>
        <w:t>khoản 2 và khoản 3 Điều 114 Luật Doanh nghiệp năm 2014</w:t>
      </w:r>
      <w:bookmarkEnd w:id="26"/>
      <w:r w:rsidRPr="001B0626">
        <w:rPr>
          <w:rFonts w:eastAsia="Times New Roman" w:cs="Times New Roman"/>
          <w:szCs w:val="24"/>
          <w:lang w:eastAsia="vi-VN"/>
        </w:rPr>
        <w:t>, cụ thể là yêu cầu Ban Kiểm soát kiểm tra cụ thể các vấn đề liên quan đến quản lý, điều hành hoạt động của doanh nghiệp hoặc yêu cầu Hội đồng quản trị/Hội đồng thành viên triệu tập Đại hội đồng cổ đông/các thành viên trong các trường hợp Hội đồng quản trị/Hội đồng thành viên vi phạm nghiêm trọng quyền của cổ đông/thành viên, nghĩa vụ của người quản lý hoặc ra quyết định vượt quá thẩm quyền được giao.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Đồng thời cơ quan đại diện chủ sở hữu yêu cầu Người đại diện hàng quý báo cáo về tình hình tài chính của doanh nghiệp để có ý kiến chỉ đạo kịp thời.</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6. Cơ quan đại diện chủ sở hữu chịu trách nhiệm cuối cùng về giám sát doanh nghiệp, Người đại diện là cá nhân được ủy quyền của cơ quan đại diện chủ sở hữu thực hiện giám sát doanh nghiệp và chịu trách nhiệm đối với những việc được cơ quan đại diện chủ sở hữu phân cấp.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7. Đối với Người đại diện kiêm nhiệm chức danh Lãnh đạo doanh nghiệp thì ngoài trách nhiệm đối với những việc được cơ quan đại diện chủ sở hữu ủy quyền, Người đại diện phải chịu trách nhiệm với tư cách Lãnh đạo doanh nghiệp theo các quy định pháp luật.</w:t>
      </w:r>
    </w:p>
    <w:p w:rsidR="001B0626" w:rsidRPr="001B0626" w:rsidRDefault="001B0626" w:rsidP="001B0626">
      <w:pPr>
        <w:spacing w:before="120" w:after="100" w:afterAutospacing="1" w:line="240" w:lineRule="auto"/>
        <w:rPr>
          <w:rFonts w:eastAsia="Times New Roman" w:cs="Times New Roman"/>
          <w:szCs w:val="24"/>
          <w:lang w:eastAsia="vi-VN"/>
        </w:rPr>
      </w:pPr>
      <w:bookmarkStart w:id="27" w:name="dieu_9"/>
      <w:r w:rsidRPr="001B0626">
        <w:rPr>
          <w:rFonts w:eastAsia="Times New Roman" w:cs="Times New Roman"/>
          <w:b/>
          <w:bCs/>
          <w:szCs w:val="24"/>
          <w:lang w:eastAsia="vi-VN"/>
        </w:rPr>
        <w:t>Điều 9. Giám sát tài chính đối với doanh nghiệp mà Nhà nước nắm giữ không quá 50% vốn điều lệ</w:t>
      </w:r>
      <w:bookmarkEnd w:id="27"/>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Cơ quan đại diện chủ sở hữu quy định bằng văn bản về vai trò, trách nhiệm, phân cấp, phân quyền, cơ chế báo cáo, phản hồi của Người đại diện (nếu có) hoặc đơn vị/cá nhân được giao nhiệm vụ giám sát vốn nhà nước góp tại doanh nghiệp (gọi tắt là đơn vị/cá nhân quản lý); cơ chế phối hợp giữa đơn vị được cử là đầu mối tổng hợp kết quả giám sát với Người đại diện.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 xml:space="preserve">2. Định kỳ hàng năm, Người đại diện hoặc đơn vị/cá nhân quản lý lập báo cáo giám sát tài chính theo các nội dung quy định tại </w:t>
      </w:r>
      <w:bookmarkStart w:id="28" w:name="dc_31"/>
      <w:r w:rsidRPr="001B0626">
        <w:rPr>
          <w:rFonts w:eastAsia="Times New Roman" w:cs="Times New Roman"/>
          <w:szCs w:val="24"/>
          <w:lang w:eastAsia="vi-VN"/>
        </w:rPr>
        <w:t>khoản 2 Điều 33 Nghị định số 87/2015/NĐ-CP</w:t>
      </w:r>
      <w:bookmarkEnd w:id="28"/>
      <w:r w:rsidRPr="001B0626">
        <w:rPr>
          <w:rFonts w:eastAsia="Times New Roman" w:cs="Times New Roman"/>
          <w:szCs w:val="24"/>
          <w:lang w:eastAsia="vi-VN"/>
        </w:rPr>
        <w:t>, cụ thể như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Thông tin chung về doanh nghiệp: Vốn Điều lệ; Vốn thực góp đến thời điểm báo cáo (trong đó, vốn góp của nhà nước, tỷ lệ nắm giữ); Người đại diện/Người quản lý.</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Việc bảo toàn và phát triển vốn nhà nước tại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 Tình hình huy động vốn và sử dụng vốn huy động.</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d) Tình hình hoạt động kinh doanh của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Kết quả hoạt động kinh doanh: doanh thu, lợi nhuận trước thuế, lợi nhuận sau thuế, tỷ suất lợi nhuận sau thuế trên vốn chủ sở hữu (ROE), tỷ suất lợi nhuận trên tổng tài sản (ROA).</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 Việc thực hiện kế hoạch thoái vốn nhà nước, thu hồi vốn nhà nước, thu lợi nhuận, cổ tức được chia từ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e) Cổ tức/lợi nhuận được chia của năm báo cáo (Theo Nghị quyết Đại hội đồng cổ đông: số tiền, tỷ lệ cổ tức được chia).</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g) Cổ tức/lợi nhuận thực nhận trong năm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3. Căn cứ báo cáo giám sát tài chính của Người đại diện hoặc đơn vị/cá nhân quản lý, cơ quan đại diện chủ sở hữu lập Báo cáo kết quả giám sát tài chính (trong đó tổng hợp kết quả giám sát tài chính đối với các doanh nghiệp có vốn nhà nước) theo các nội dung sau: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Đánh giá tình hình tài chính tại doanh nghiệp có vốn góp.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Đánh giá về quản lý, hiệu quả sử dụng vốn tại doanh nghiệp có vốn góp.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 Kết luận của cơ quan đại diện chủ sở hữu: Có tiếp tục đầu tư hay thoái vốn.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Hội đồng thành viên SCIC chịu trách nhiệm lập Báo cáo kết quả giám sát tài chính đối với các doanh nghiệp nhà nước nắm giữ không quá 50% vốn điều lệ mà SCIC đã tiếp nhận từ Bộ quản lý ngành và Ủy ban nhân dân cấp tỉnh đến thời điểm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5. Trường hợp doanh nghiệp có dấu hiệu hoạt động kém hiệu quả và có khả năng mất an toàn về tài chính, mất vốn nhà nước góp tại doanh nghiệp, cơ quan đại diện chủ sở hữu chỉ đạo Người đại diện hoặc đơn vị/cá nhân quản lý thực hiện các quyền của cổ đông theo quy định tại </w:t>
      </w:r>
      <w:bookmarkStart w:id="29" w:name="dc_32"/>
      <w:r w:rsidRPr="001B0626">
        <w:rPr>
          <w:rFonts w:eastAsia="Times New Roman" w:cs="Times New Roman"/>
          <w:szCs w:val="24"/>
          <w:lang w:eastAsia="vi-VN"/>
        </w:rPr>
        <w:t>khoản 2 và khoản 3 Điều 114 Luật Doanh nghiệp năm 2014</w:t>
      </w:r>
      <w:bookmarkEnd w:id="29"/>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eastAsia="vi-VN"/>
        </w:rPr>
      </w:pPr>
      <w:bookmarkStart w:id="30" w:name="dieu_10"/>
      <w:r w:rsidRPr="001B0626">
        <w:rPr>
          <w:rFonts w:eastAsia="Times New Roman" w:cs="Times New Roman"/>
          <w:b/>
          <w:bCs/>
          <w:szCs w:val="24"/>
          <w:lang w:eastAsia="vi-VN"/>
        </w:rPr>
        <w:t>Điều 10. Giám sát đặc biệt đối với doanh nghiệp có dấu hiệu mất an toàn tài chính.</w:t>
      </w:r>
      <w:bookmarkEnd w:id="30"/>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Các doanh nghiệp có dấu hiệu mất an toàn tài chính được thực hiện giám sát đặc biệt theo quy định tại Mục 4 Nghị định số 87/2015/NĐ-CP và báo cáo theo mẫu biểu như đối với các doanh nghiệp khác được quy định tại Thông tư này.</w:t>
      </w:r>
    </w:p>
    <w:p w:rsidR="001B0626" w:rsidRPr="001B0626" w:rsidRDefault="001B0626" w:rsidP="001B0626">
      <w:pPr>
        <w:spacing w:before="120" w:after="100" w:afterAutospacing="1" w:line="240" w:lineRule="auto"/>
        <w:rPr>
          <w:rFonts w:eastAsia="Times New Roman" w:cs="Times New Roman"/>
          <w:szCs w:val="24"/>
          <w:lang w:eastAsia="vi-VN"/>
        </w:rPr>
      </w:pPr>
      <w:bookmarkStart w:id="31" w:name="chuong_4"/>
      <w:r w:rsidRPr="001B0626">
        <w:rPr>
          <w:rFonts w:eastAsia="Times New Roman" w:cs="Times New Roman"/>
          <w:b/>
          <w:bCs/>
          <w:szCs w:val="24"/>
          <w:lang w:eastAsia="vi-VN"/>
        </w:rPr>
        <w:t>Chương IV</w:t>
      </w:r>
      <w:bookmarkEnd w:id="31"/>
    </w:p>
    <w:p w:rsidR="001B0626" w:rsidRPr="001B0626" w:rsidRDefault="001B0626" w:rsidP="001B0626">
      <w:pPr>
        <w:spacing w:before="120" w:after="100" w:afterAutospacing="1" w:line="240" w:lineRule="auto"/>
        <w:jc w:val="center"/>
        <w:rPr>
          <w:rFonts w:eastAsia="Times New Roman" w:cs="Times New Roman"/>
          <w:szCs w:val="24"/>
          <w:lang w:eastAsia="vi-VN"/>
        </w:rPr>
      </w:pPr>
      <w:bookmarkStart w:id="32" w:name="chuong_4_name"/>
      <w:r w:rsidRPr="001B0626">
        <w:rPr>
          <w:rFonts w:eastAsia="Times New Roman" w:cs="Times New Roman"/>
          <w:b/>
          <w:bCs/>
          <w:szCs w:val="24"/>
          <w:lang w:eastAsia="vi-VN"/>
        </w:rPr>
        <w:lastRenderedPageBreak/>
        <w:t>ĐÁNH GIÁ HIỆU QUẢ HOẠT ĐỘNG VÀ XẾP LOẠI ĐỐI VỚI DOANH NGHIỆP NHÀ NƯỚC</w:t>
      </w:r>
      <w:bookmarkEnd w:id="32"/>
    </w:p>
    <w:p w:rsidR="001B0626" w:rsidRPr="001B0626" w:rsidRDefault="001B0626" w:rsidP="001B0626">
      <w:pPr>
        <w:spacing w:before="120" w:after="100" w:afterAutospacing="1" w:line="240" w:lineRule="auto"/>
        <w:rPr>
          <w:rFonts w:eastAsia="Times New Roman" w:cs="Times New Roman"/>
          <w:szCs w:val="24"/>
          <w:lang w:eastAsia="vi-VN"/>
        </w:rPr>
      </w:pPr>
      <w:bookmarkStart w:id="33" w:name="dieu_11"/>
      <w:r w:rsidRPr="001B0626">
        <w:rPr>
          <w:rFonts w:eastAsia="Times New Roman" w:cs="Times New Roman"/>
          <w:b/>
          <w:bCs/>
          <w:szCs w:val="24"/>
          <w:lang w:eastAsia="vi-VN"/>
        </w:rPr>
        <w:t>Điều 11. Tổ chức thực hiện việc đánh giá xếp loại doanh nghiệp và kết quả hoạt động của Người quản lý doanh nghiệp</w:t>
      </w:r>
      <w:bookmarkEnd w:id="33"/>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Căn cứ kế hoạch tài chính hàng năm của công ty do Hội đồng thành viên/Chủ tịch Công ty phê duyệt (sau khi đã được cơ quan đại diện chủ sở hữu và cơ quan tài chính cùng cấp rà soát và cơ quan đại diện chủ sở hữu có ý kiến chính thức bằng văn bản); cơ quan đại diện chủ sở hữu xem xét và giao chỉ tiêu đánh giá để làm căn cứ đánh giá và xếp loại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Cơ quan đại diện chủ sở hữu cần căn cứ vào đặc thù kinh doanh của từng doanh nghiệp để giao chỉ tiêu đánh giá cho phù hợp. Đối với chỉ tiêu doanh thu và kết quả kinh doanh phải quy định bằng số liệu cụ thể.</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3. Đối với các doanh nghiệp thực hiện các hoạt động công ích và các nghĩa vụ đặc biệt, cơ quan đại diện chủ sở hữu phải giao kế hoạch, nhiệm vụ thực hiện sản phẩm, dịch vụ công ích rõ ràng để có thể đánh giá việc thực hiện nhiệm vụ của doanh nghiệp theo các chỉ tiêu số lượng, giá trị và chất lượng.</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Đối với những doanh nghiệp có lỗ kế hoạch theo phương án đã được cấp có thẩm quyền phê duyệt, việc đánh giá xếp loại doanh nghiệp thực hiện theo quy định tại tiết b khoản 1 Điều 14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5. Các chỉ tiêu đánh giá phải được quy định và giao cho doanh nghiệp trước ngày 30 tháng 4 của năm kế hoạch và không được điều chỉnh trong suốt thời kỳ thực hiện (trừ các trường hợp bất khả kháng lớn).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6. Việc đánh giá hiệu quả hoạt động của doanh nghiệp phải căn cứ vào Báo cáo giám sát tài chính doanh nghiệp do cơ quan đại diện chủ sở hữu lập, báo cáo tài chính năm của doanh nghiệp đã được kiểm toán và các báo cáo khác.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Đối với báo cáo tài chính đã được kiểm toán nhưng cơ quan kiểm toán độc lập có ý kiến ngoại trừ một số vấn đề làm ảnh hưởng đến kết quả kinh doanh thì doanh nghiệp phải có trách nhiệm giải trình cụ thể bằng văn bản với cơ quan đại diện chủ sở hữu để cơ quan đại diện chủ sở hữu xem xét quyết định giữ nguyên hay điều chỉnh số liệu về kết quả kinh doanh tại báo cáo tài chính. Cơ quan đại diện chủ sở hữu phải chịu trách nhiệm về quyết định của mình và thuyết minh rõ trong văn bản lấy ý kiến tham gia của Bộ Tài chính về việc xếp loại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7. Cơ quan đại diện chủ sở hữu phải gửi cho Bộ Tài chính nội dung Quyết định giao chỉ tiêu đánh giá của các doanh nghiệp do Thủ tướng Chính phủ hoặc Bộ quản lý ngành quyết định thành lập; gửi cho Sở Tài chính, nội dung Quyết định giao chỉ tiêu đánh giá của các doanh nghiệp do Ủy ban nhân dân cấp tỉnh quyết định thành lập để cơ quan tài chính có căn cứ tham gia ý kiến về việc đánh giá xếp loại doanh nghiệp.</w:t>
      </w:r>
    </w:p>
    <w:p w:rsidR="001B0626" w:rsidRPr="001B0626" w:rsidRDefault="001B0626" w:rsidP="001B0626">
      <w:pPr>
        <w:spacing w:before="120" w:after="100" w:afterAutospacing="1" w:line="240" w:lineRule="auto"/>
        <w:rPr>
          <w:rFonts w:eastAsia="Times New Roman" w:cs="Times New Roman"/>
          <w:szCs w:val="24"/>
          <w:lang w:eastAsia="vi-VN"/>
        </w:rPr>
      </w:pPr>
      <w:bookmarkStart w:id="34" w:name="dieu_12"/>
      <w:r w:rsidRPr="001B0626">
        <w:rPr>
          <w:rFonts w:eastAsia="Times New Roman" w:cs="Times New Roman"/>
          <w:b/>
          <w:bCs/>
          <w:szCs w:val="24"/>
          <w:lang w:eastAsia="vi-VN"/>
        </w:rPr>
        <w:t>Điều 12. Chỉ tiêu đánh giá hiệu quả hoạt động của doanh nghiệp</w:t>
      </w:r>
      <w:bookmarkEnd w:id="34"/>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Việc đánh giá hiệu quả hoạt động của doanh nghiệp căn cứ vào các tiêu chí quy định tại </w:t>
      </w:r>
      <w:bookmarkStart w:id="35" w:name="dc_33"/>
      <w:r w:rsidRPr="001B0626">
        <w:rPr>
          <w:rFonts w:eastAsia="Times New Roman" w:cs="Times New Roman"/>
          <w:szCs w:val="24"/>
          <w:lang w:eastAsia="vi-VN"/>
        </w:rPr>
        <w:t>khoản 1 Điều 28 Nghị định số 87/2015/NĐ-CP</w:t>
      </w:r>
      <w:bookmarkEnd w:id="35"/>
      <w:r w:rsidRPr="001B0626">
        <w:rPr>
          <w:rFonts w:eastAsia="Times New Roman" w:cs="Times New Roman"/>
          <w:szCs w:val="24"/>
          <w:lang w:eastAsia="vi-VN"/>
        </w:rPr>
        <w:t>, trong đó:</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1. Tổng doanh thu: chỉ tiêu tổng doanh thu được xác định tại Báo cáo Kết quả hoạt động kinh doanh (Mẫu số B02 - DN ban hành theo Thông tư số 200/2014/TT-BTC ngày 22/12/2014 của Bộ Tài chính hướng dẫn Chế độ kế toán doanh nghiệp) bao gồm Doanh thu thuần về bán hàng và cung cấp dịch vụ (Mã số 10) + Doanh thu hoạt động tài chính (Mã số 21) + Thu nhập khác (Mã số 31).</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Đối với những doanh nghiệp sản xuất sản phẩm chủ yếu của nền kinh tế gồm: điện, than, dầu khí, xi măng thì tính theo sản lượng sản phẩm tiêu thụ trong kỳ; Đơn vị để tính sản lượng của sản phẩm dầu thô là tấn, khí là m3, than, xi măng là tấn, điện là kwh.</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Lợi nhuận sau thuế và tỷ suất lợi nhuận sau thuế trên vốn chủ sở hữu: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Lợi nhuận sau thuế: bao gồm lợi nhuận thuần từ hoạt động kinh doanh và lợi nhuận khác sau khi trừ đi chi phí thuế thu nhập doanh nghiệp hiện hành và chi phí thuế thu nhập doanh nghiệp hoàn lại. Chỉ tiêu này được xác định tại Báo cáo Kết quả hoạt động kinh doanh - Mã số 60 (Mẫu số B02 - DN ban hành theo Thông tư số 200/2014/TT-BTC ngày 22/12/2014 của Bộ Tài chính hướng dẫn Chế độ kế toán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Tỷ suất lợi nhuận sau thuế trên vốn chủ sở hữu được tính bằng tỷ lệ giữa lợi nhuận sau thuế so với vốn chủ sở hữu bình quân trong năm của doanh nghiệp.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Cách xác định lợi nhuận sau thuế như quy định tại điểm a khoản 2 Điều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Vốn đầu tư của chủ sở hữu tại doanh nghiệp được xác định tại Bảng cân đối kế toán (Mẫu số B01-DN ban hành theo Thông tư số 200/2014/TT-BTC ngày 22/12/2014 của Bộ Tài chính hướng dẫn Chế độ kế toán doanh nghiệp bao gồm: Vốn góp của chủ sở hữu (Mã số 411), Quỹ đầu tư phát triển (Mã số 418), Nguồn vốn đầu tư xây dựng cơ bản (Mã số 422). Vốn chủ sở hữu bình quân năm được xác định bằng tổng số dư vốn chủ sở hữu cuối mỗi quý chia cho 4 quý.</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Trường hợp tại thời điểm lập Báo cáo tài chính năm, doanh nghiệp chưa thực hiện phân phối trích lập các quỹ thì khi thực hiện đánh giá hiệu quả hoạt động doanh nghiệp phải cộng thêm số trích lập của Quỹ đầu tư phát triển theo quy định tại </w:t>
      </w:r>
      <w:bookmarkStart w:id="36" w:name="dc_34"/>
      <w:r w:rsidRPr="001B0626">
        <w:rPr>
          <w:rFonts w:eastAsia="Times New Roman" w:cs="Times New Roman"/>
          <w:szCs w:val="24"/>
          <w:lang w:eastAsia="vi-VN"/>
        </w:rPr>
        <w:t>tiết b khoản 3 Điều 31 Nghị định số 91/2015/NĐ-CP</w:t>
      </w:r>
      <w:bookmarkEnd w:id="36"/>
      <w:r w:rsidRPr="001B0626">
        <w:rPr>
          <w:rFonts w:eastAsia="Times New Roman" w:cs="Times New Roman"/>
          <w:szCs w:val="24"/>
          <w:lang w:eastAsia="vi-VN"/>
        </w:rPr>
        <w:t xml:space="preserve"> vào chỉ tiêu vốn chủ sở hữu để làm căn cứ xác định tỷ suất lợi nhuận trên vốn chủ sở hữu.</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3. Nợ phải trả quá hạn và khả năng thanh toán nợ đến hạn:</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a) Nợ phải trả quá hạn: Là các khoản nợ đã quá thời hạn cam kết thanh toán cho các chủ nợ. Việc xác định nợ phải trả quá hạn căn cứ vào thời hạn thanh toán ghi trên khế ước vay nợ, hợp đồng kinh tế hoặc các chứng từ cam kết khác.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b) Khả năng thanh toán nợ đến hạn: Khả năng thanh toán nợ đến hạn của doanh nghiệp là khả năng thanh toán hiện thời được xác định bằng tỷ lệ giữa tài sản ngắn hạn hiện có so với nợ ngắn hạn và được tính toán theo công thức sau:</w:t>
      </w:r>
    </w:p>
    <w:tbl>
      <w:tblPr>
        <w:tblW w:w="0" w:type="auto"/>
        <w:tblBorders>
          <w:insideH w:val="nil"/>
          <w:insideV w:val="nil"/>
        </w:tblBorders>
        <w:tblCellMar>
          <w:left w:w="0" w:type="dxa"/>
          <w:right w:w="0" w:type="dxa"/>
        </w:tblCellMar>
        <w:tblLook w:val="04A0" w:firstRow="1" w:lastRow="0" w:firstColumn="1" w:lastColumn="0" w:noHBand="0" w:noVBand="1"/>
      </w:tblPr>
      <w:tblGrid>
        <w:gridCol w:w="3468"/>
        <w:gridCol w:w="2160"/>
      </w:tblGrid>
      <w:tr w:rsidR="001B0626" w:rsidRPr="001B0626" w:rsidTr="001B0626">
        <w:tc>
          <w:tcPr>
            <w:tcW w:w="3468" w:type="dxa"/>
            <w:vMerge w:val="restart"/>
            <w:tcMar>
              <w:top w:w="0" w:type="dxa"/>
              <w:left w:w="108" w:type="dxa"/>
              <w:bottom w:w="0" w:type="dxa"/>
              <w:right w:w="108" w:type="dxa"/>
            </w:tcMar>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Khả năng thanh toán nợ đến hạn =</w:t>
            </w:r>
          </w:p>
        </w:tc>
        <w:tc>
          <w:tcPr>
            <w:tcW w:w="2160" w:type="dxa"/>
            <w:tcBorders>
              <w:top w:val="nil"/>
              <w:left w:val="nil"/>
              <w:bottom w:val="single" w:sz="8" w:space="0" w:color="auto"/>
              <w:right w:val="nil"/>
            </w:tcBorders>
            <w:tcMar>
              <w:top w:w="0" w:type="dxa"/>
              <w:left w:w="108" w:type="dxa"/>
              <w:bottom w:w="0" w:type="dxa"/>
              <w:right w:w="108" w:type="dxa"/>
            </w:tcMar>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Tài sản ngắn hạn</w:t>
            </w:r>
          </w:p>
        </w:tc>
      </w:tr>
      <w:tr w:rsidR="001B0626" w:rsidRPr="001B0626" w:rsidTr="001B0626">
        <w:tc>
          <w:tcPr>
            <w:tcW w:w="0" w:type="auto"/>
            <w:vMerge/>
            <w:vAlign w:val="center"/>
            <w:hideMark/>
          </w:tcPr>
          <w:p w:rsidR="001B0626" w:rsidRPr="001B0626" w:rsidRDefault="001B0626" w:rsidP="001B0626">
            <w:pPr>
              <w:spacing w:after="0" w:line="240" w:lineRule="auto"/>
              <w:rPr>
                <w:rFonts w:eastAsia="Times New Roman" w:cs="Times New Roman"/>
                <w:szCs w:val="24"/>
                <w:lang w:eastAsia="vi-VN"/>
              </w:rPr>
            </w:pPr>
          </w:p>
        </w:tc>
        <w:tc>
          <w:tcPr>
            <w:tcW w:w="2160" w:type="dxa"/>
            <w:tcMar>
              <w:top w:w="0" w:type="dxa"/>
              <w:left w:w="108" w:type="dxa"/>
              <w:bottom w:w="0" w:type="dxa"/>
              <w:right w:w="108" w:type="dxa"/>
            </w:tcMar>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Nợ ngắn hạn</w:t>
            </w: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Trong đó:</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lastRenderedPageBreak/>
        <w:t>- Tài sản ngắn hạn được xác định theo số dư cuối kỳ (Mã số 100 Bảng cân đối kế toán - M</w:t>
      </w:r>
      <w:r w:rsidRPr="001B0626">
        <w:rPr>
          <w:rFonts w:eastAsia="Times New Roman" w:cs="Times New Roman"/>
          <w:szCs w:val="24"/>
          <w:lang w:val="en-US" w:eastAsia="vi-VN"/>
        </w:rPr>
        <w:t>ẫ</w:t>
      </w:r>
      <w:r w:rsidRPr="001B0626">
        <w:rPr>
          <w:rFonts w:eastAsia="Times New Roman" w:cs="Times New Roman"/>
          <w:szCs w:val="24"/>
          <w:lang w:eastAsia="vi-VN"/>
        </w:rPr>
        <w:t>u số B01 - DN ban hành theo Thông tư số 200/2014/TT-BTC ngày 22/12/2014 của Bộ Tài chính hướng dẫn Chế độ kế toán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Nợ ngắn hạn được xác định theo số dư cuối kỳ (Mã số 310 Bảng cân đối kế toán - Mẫu số B01 - DN ban hành theo Thông tư số 200/2014/TT-BTC ngày 22/12/2014 của Bộ Tài chính hướng dẫn Chế độ kế toán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4. Tình hình chấp hành chế độ, chính sách pháp luật: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a) Chế độ, chính sách pháp luật theo quy định tại </w:t>
      </w:r>
      <w:bookmarkStart w:id="37" w:name="dc_35"/>
      <w:r w:rsidRPr="001B0626">
        <w:rPr>
          <w:rFonts w:eastAsia="Times New Roman" w:cs="Times New Roman"/>
          <w:szCs w:val="24"/>
          <w:lang w:eastAsia="vi-VN"/>
        </w:rPr>
        <w:t xml:space="preserve">khoản 1 Điều 28 Nghị định số 87/2015/NĐ-CP </w:t>
      </w:r>
      <w:bookmarkEnd w:id="37"/>
      <w:r w:rsidRPr="001B0626">
        <w:rPr>
          <w:rFonts w:eastAsia="Times New Roman" w:cs="Times New Roman"/>
          <w:szCs w:val="24"/>
          <w:lang w:eastAsia="vi-VN"/>
        </w:rPr>
        <w:t>bao gồm các lĩnh vực về đầu tư, quản lý và sử dụng vốn nhà nước tại doanh nghiệp, thuế, thu nộp ngân sách, chế độ báo cáo tài chính, báo cáo giám sát tài chính và báo cáo khác, việc thực hiện kết quả thanh tra, kiểm tra.</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b) Việc chấp hành chế độ, chính sách, pháp luật là chấp hành đúng quy định, không có những hành vi thực hiện sai, bỏ sót, thực hiện không đ</w:t>
      </w:r>
      <w:r w:rsidRPr="001B0626">
        <w:rPr>
          <w:rFonts w:eastAsia="Times New Roman" w:cs="Times New Roman"/>
          <w:szCs w:val="24"/>
          <w:lang w:val="en-US" w:eastAsia="vi-VN"/>
        </w:rPr>
        <w:t>ầ</w:t>
      </w:r>
      <w:r w:rsidRPr="001B0626">
        <w:rPr>
          <w:rFonts w:eastAsia="Times New Roman" w:cs="Times New Roman"/>
          <w:szCs w:val="24"/>
          <w:lang w:eastAsia="vi-VN"/>
        </w:rPr>
        <w:t>y đủ, không kịp thời hoặc không thực hiện.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 Những hành vi vi phạm bao gồm hành vi của tổ chức, cá nhân dưới danh nghĩa tổ chức hoặc của viên chức quản lý doanh nghiệp gây ra.</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5. Tình hình thực hiện sản phẩm, dịch vụ công ích:</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Thực hiện sản phẩm, dịch vụ công ích là việc trực tiếp thực hiện nhiệm vụ quốc phòng, an ninh hoặc sản xuất sản phẩm, cung ứng dịch vụ công theo chính sách của Nhà nước thông qua hình thức đấu thầu hoặc nhận đặt hàng hoặc nhận nhiệm vụ Nhà nước giao. Việc đánh giá chỉ tiêu này căn cứ vào mức độ hoàn thành về sản lượng và chất lượng sản phẩm, dịch vụ.</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Căn cứ vào lĩnh vực hoạt động, chuyên ngành, tính đặc thù, cơ quan đại diện chủ sở hữu đưa ra các tiêu chí đánh giá cho phù hợp.</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6. Khi tính các chỉ tiêu quy định tại khoản 1, 2, 4, 5 Điều 12 Thông tư này được loại trừ những ảnh hưởng của các yếu tố theo quy định tại </w:t>
      </w:r>
      <w:bookmarkStart w:id="38" w:name="dc_36"/>
      <w:r w:rsidRPr="001B0626">
        <w:rPr>
          <w:rFonts w:eastAsia="Times New Roman" w:cs="Times New Roman"/>
          <w:szCs w:val="24"/>
          <w:lang w:eastAsia="vi-VN"/>
        </w:rPr>
        <w:t>khoản 2 Điều 28 Nghị định số 87/2015/NĐ-CP</w:t>
      </w:r>
      <w:bookmarkEnd w:id="38"/>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eastAsia="vi-VN"/>
        </w:rPr>
      </w:pPr>
      <w:bookmarkStart w:id="39" w:name="dieu_13"/>
      <w:r w:rsidRPr="001B0626">
        <w:rPr>
          <w:rFonts w:eastAsia="Times New Roman" w:cs="Times New Roman"/>
          <w:b/>
          <w:bCs/>
          <w:szCs w:val="24"/>
          <w:lang w:eastAsia="vi-VN"/>
        </w:rPr>
        <w:t>Điều 13. Chỉ tiêu đánh giá kết quả hoạt động của Người quản lý doanh nghiệp</w:t>
      </w:r>
      <w:bookmarkEnd w:id="39"/>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Việc đánh giá kết quả hoạt động của Người quản lý doanh nghiệp thực hiện theo quy định tại </w:t>
      </w:r>
      <w:bookmarkStart w:id="40" w:name="dc_37"/>
      <w:r w:rsidRPr="001B0626">
        <w:rPr>
          <w:rFonts w:eastAsia="Times New Roman" w:cs="Times New Roman"/>
          <w:szCs w:val="24"/>
          <w:lang w:eastAsia="vi-VN"/>
        </w:rPr>
        <w:t>khoản 4 Điều 28 Nghị định số 87/2015/NĐ-CP</w:t>
      </w:r>
      <w:bookmarkEnd w:id="40"/>
      <w:r w:rsidRPr="001B0626">
        <w:rPr>
          <w:rFonts w:eastAsia="Times New Roman" w:cs="Times New Roman"/>
          <w:szCs w:val="24"/>
          <w:lang w:eastAsia="vi-VN"/>
        </w:rPr>
        <w:t>, trong đó:</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Tiêu chí đánh giá kết quả hoạt động của Người quản lý doanh nghiệp thực hiện theo hướng dẫn của Bộ Nội vụ.</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Mức độ hoàn thành chỉ tiêu nhà nước giao về tỷ suất lợi nhuận sau thuế trên vốn chủ sở hữu: Là tỷ lệ hoàn thành đạt, vượt hoặc thấp hơn tỷ suất lợi nhuận sau thuế trên vốn chủ sở hữu do cơ quan đại diện chủ sở hữu giao đầu năm kế hoạch và không được điều chỉnh trong suốt kỳ thực hiện (trừ các trường hợp bất khả kháng lớn). Đối với doanh nghiệp cung ứng sản phẩm, dịch vụ công ích, căn cứ mức độ hoàn thành kế hoạch về sản lượng, chất lượng sản phẩm, dịch vụ bảo đảm tiêu chuẩn quy định.</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lastRenderedPageBreak/>
        <w:t>3. Kết quả phân loại doanh nghiệp là kết quả do cơ quan đại diện chủ sở hữu thẩm định và công bố.</w:t>
      </w:r>
    </w:p>
    <w:p w:rsidR="001B0626" w:rsidRPr="001B0626" w:rsidRDefault="001B0626" w:rsidP="001B0626">
      <w:pPr>
        <w:spacing w:before="120" w:after="100" w:afterAutospacing="1" w:line="240" w:lineRule="auto"/>
        <w:rPr>
          <w:rFonts w:eastAsia="Times New Roman" w:cs="Times New Roman"/>
          <w:szCs w:val="24"/>
          <w:lang w:eastAsia="vi-VN"/>
        </w:rPr>
      </w:pPr>
      <w:bookmarkStart w:id="41" w:name="dieu_14"/>
      <w:r w:rsidRPr="001B0626">
        <w:rPr>
          <w:rFonts w:eastAsia="Times New Roman" w:cs="Times New Roman"/>
          <w:b/>
          <w:bCs/>
          <w:szCs w:val="24"/>
          <w:lang w:eastAsia="vi-VN"/>
        </w:rPr>
        <w:t>Điều 14. Phương pháp đánh giá hiệu quả và kết quả xếp loại doanh nghiệp</w:t>
      </w:r>
      <w:bookmarkEnd w:id="41"/>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Đánh giá hiệu quả hoạt động của doanh nghiệp căn cứ vào các tiêu chí sau: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a) Tiêu chí 1: Tổng doanh thu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Doanh nghiệp xếp loại A khi tổng doanh thu thực hiện bằng hoặc cao hơn kế hoạch được giao.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Doanh nghiệp xếp loại B khi tổng doanh thu thực hiện thấp hơn nh</w:t>
      </w:r>
      <w:r w:rsidRPr="001B0626">
        <w:rPr>
          <w:rFonts w:eastAsia="Times New Roman" w:cs="Times New Roman"/>
          <w:szCs w:val="24"/>
          <w:lang w:val="en-US" w:eastAsia="vi-VN"/>
        </w:rPr>
        <w:t>ư</w:t>
      </w:r>
      <w:r w:rsidRPr="001B0626">
        <w:rPr>
          <w:rFonts w:eastAsia="Times New Roman" w:cs="Times New Roman"/>
          <w:szCs w:val="24"/>
          <w:lang w:eastAsia="vi-VN"/>
        </w:rPr>
        <w:t>ng tối thi</w:t>
      </w:r>
      <w:r w:rsidRPr="001B0626">
        <w:rPr>
          <w:rFonts w:eastAsia="Times New Roman" w:cs="Times New Roman"/>
          <w:szCs w:val="24"/>
          <w:lang w:val="en-US" w:eastAsia="vi-VN"/>
        </w:rPr>
        <w:t>ể</w:t>
      </w:r>
      <w:r w:rsidRPr="001B0626">
        <w:rPr>
          <w:rFonts w:eastAsia="Times New Roman" w:cs="Times New Roman"/>
          <w:szCs w:val="24"/>
          <w:lang w:eastAsia="vi-VN"/>
        </w:rPr>
        <w:t>u bằng 90% so với kế hoạch được giao.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Doanh nghiệp xếp loại </w:t>
      </w:r>
      <w:r w:rsidRPr="001B0626">
        <w:rPr>
          <w:rFonts w:eastAsia="Times New Roman" w:cs="Times New Roman"/>
          <w:szCs w:val="24"/>
          <w:lang w:val="en-US" w:eastAsia="vi-VN"/>
        </w:rPr>
        <w:t xml:space="preserve">C </w:t>
      </w:r>
      <w:r w:rsidRPr="001B0626">
        <w:rPr>
          <w:rFonts w:eastAsia="Times New Roman" w:cs="Times New Roman"/>
          <w:szCs w:val="24"/>
          <w:lang w:eastAsia="vi-VN"/>
        </w:rPr>
        <w:t>khi tổng doanh thu thực hiện đạt dưới 90% kế hoạch được giao.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b) Tiêu chí 2: Tỷ suất lợi nhuận sau thuế trên vốn chủ sở hữu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Doanh nghiệp xếp loại </w:t>
      </w:r>
      <w:r w:rsidRPr="001B0626">
        <w:rPr>
          <w:rFonts w:eastAsia="Times New Roman" w:cs="Times New Roman"/>
          <w:szCs w:val="24"/>
          <w:lang w:val="en-US" w:eastAsia="vi-VN"/>
        </w:rPr>
        <w:t xml:space="preserve">A </w:t>
      </w:r>
      <w:r w:rsidRPr="001B0626">
        <w:rPr>
          <w:rFonts w:eastAsia="Times New Roman" w:cs="Times New Roman"/>
          <w:szCs w:val="24"/>
          <w:lang w:eastAsia="vi-VN"/>
        </w:rPr>
        <w:t>khi tỷ suất lợi nhuận sau thuế trên vốn chủ sở hữu thực hiện bằng hoặc cao hơn kế hoạch được giao.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Doanh nghiệp xếp loại B khi tỷ suất lợi nhuận sau thuế trên vốn chủ sở hữu thực hiện th</w:t>
      </w:r>
      <w:r w:rsidRPr="001B0626">
        <w:rPr>
          <w:rFonts w:eastAsia="Times New Roman" w:cs="Times New Roman"/>
          <w:szCs w:val="24"/>
          <w:lang w:val="en-US" w:eastAsia="vi-VN"/>
        </w:rPr>
        <w:t>ấ</w:t>
      </w:r>
      <w:r w:rsidRPr="001B0626">
        <w:rPr>
          <w:rFonts w:eastAsia="Times New Roman" w:cs="Times New Roman"/>
          <w:szCs w:val="24"/>
          <w:lang w:eastAsia="vi-VN"/>
        </w:rPr>
        <w:t>p hơn nhưng t</w:t>
      </w:r>
      <w:r w:rsidRPr="001B0626">
        <w:rPr>
          <w:rFonts w:eastAsia="Times New Roman" w:cs="Times New Roman"/>
          <w:szCs w:val="24"/>
          <w:lang w:val="en-US" w:eastAsia="vi-VN"/>
        </w:rPr>
        <w:t>ố</w:t>
      </w:r>
      <w:r w:rsidRPr="001B0626">
        <w:rPr>
          <w:rFonts w:eastAsia="Times New Roman" w:cs="Times New Roman"/>
          <w:szCs w:val="24"/>
          <w:lang w:eastAsia="vi-VN"/>
        </w:rPr>
        <w:t>i thi</w:t>
      </w:r>
      <w:r w:rsidRPr="001B0626">
        <w:rPr>
          <w:rFonts w:eastAsia="Times New Roman" w:cs="Times New Roman"/>
          <w:szCs w:val="24"/>
          <w:lang w:val="en-US" w:eastAsia="vi-VN"/>
        </w:rPr>
        <w:t>ể</w:t>
      </w:r>
      <w:r w:rsidRPr="001B0626">
        <w:rPr>
          <w:rFonts w:eastAsia="Times New Roman" w:cs="Times New Roman"/>
          <w:szCs w:val="24"/>
          <w:lang w:eastAsia="vi-VN"/>
        </w:rPr>
        <w:t>u b</w:t>
      </w:r>
      <w:r w:rsidRPr="001B0626">
        <w:rPr>
          <w:rFonts w:eastAsia="Times New Roman" w:cs="Times New Roman"/>
          <w:szCs w:val="24"/>
          <w:lang w:val="en-US" w:eastAsia="vi-VN"/>
        </w:rPr>
        <w:t>ằ</w:t>
      </w:r>
      <w:r w:rsidRPr="001B0626">
        <w:rPr>
          <w:rFonts w:eastAsia="Times New Roman" w:cs="Times New Roman"/>
          <w:szCs w:val="24"/>
          <w:lang w:eastAsia="vi-VN"/>
        </w:rPr>
        <w:t>ng 90% so với kế hoạch được giao.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Doanh nghiệp xếp loại </w:t>
      </w:r>
      <w:r w:rsidRPr="001B0626">
        <w:rPr>
          <w:rFonts w:eastAsia="Times New Roman" w:cs="Times New Roman"/>
          <w:szCs w:val="24"/>
          <w:lang w:val="en-US" w:eastAsia="vi-VN"/>
        </w:rPr>
        <w:t>C</w:t>
      </w:r>
      <w:r w:rsidRPr="001B0626">
        <w:rPr>
          <w:rFonts w:eastAsia="Times New Roman" w:cs="Times New Roman"/>
          <w:szCs w:val="24"/>
          <w:lang w:eastAsia="vi-VN"/>
        </w:rPr>
        <w:t xml:space="preserve"> k</w:t>
      </w:r>
      <w:r w:rsidRPr="001B0626">
        <w:rPr>
          <w:rFonts w:eastAsia="Times New Roman" w:cs="Times New Roman"/>
          <w:szCs w:val="24"/>
          <w:lang w:val="en-US" w:eastAsia="vi-VN"/>
        </w:rPr>
        <w:t xml:space="preserve">hi </w:t>
      </w:r>
      <w:r w:rsidRPr="001B0626">
        <w:rPr>
          <w:rFonts w:eastAsia="Times New Roman" w:cs="Times New Roman"/>
          <w:szCs w:val="24"/>
          <w:lang w:eastAsia="vi-VN"/>
        </w:rPr>
        <w:t>tỷ suất lợi nhuận sau thuế trên vốn chủ sở hữu đạt dưới 90% so với kế hoạch được giao.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Đối với những doanh nghiệp có lỗ kế hoạch: Nếu lỗ thực hiện thấp hơn lỗ kế hoạch: </w:t>
      </w:r>
      <w:r w:rsidRPr="001B0626">
        <w:rPr>
          <w:rFonts w:eastAsia="Times New Roman" w:cs="Times New Roman"/>
          <w:szCs w:val="24"/>
          <w:lang w:val="en-US" w:eastAsia="vi-VN"/>
        </w:rPr>
        <w:t>X</w:t>
      </w:r>
      <w:r w:rsidRPr="001B0626">
        <w:rPr>
          <w:rFonts w:eastAsia="Times New Roman" w:cs="Times New Roman"/>
          <w:szCs w:val="24"/>
          <w:lang w:eastAsia="vi-VN"/>
        </w:rPr>
        <w:t xml:space="preserve">ếp loại A; Nếu lỗ thực hiện bằng lỗ kế hoạch: </w:t>
      </w:r>
      <w:r w:rsidRPr="001B0626">
        <w:rPr>
          <w:rFonts w:eastAsia="Times New Roman" w:cs="Times New Roman"/>
          <w:szCs w:val="24"/>
          <w:lang w:val="en-US" w:eastAsia="vi-VN"/>
        </w:rPr>
        <w:t>X</w:t>
      </w:r>
      <w:r w:rsidRPr="001B0626">
        <w:rPr>
          <w:rFonts w:eastAsia="Times New Roman" w:cs="Times New Roman"/>
          <w:szCs w:val="24"/>
          <w:lang w:eastAsia="vi-VN"/>
        </w:rPr>
        <w:t xml:space="preserve">ếp loại B; Nếu lỗ thực hiện cao hơn lỗ kế hoạch: </w:t>
      </w:r>
      <w:r w:rsidRPr="001B0626">
        <w:rPr>
          <w:rFonts w:eastAsia="Times New Roman" w:cs="Times New Roman"/>
          <w:szCs w:val="24"/>
          <w:lang w:val="en-US" w:eastAsia="vi-VN"/>
        </w:rPr>
        <w:t>X</w:t>
      </w:r>
      <w:r w:rsidRPr="001B0626">
        <w:rPr>
          <w:rFonts w:eastAsia="Times New Roman" w:cs="Times New Roman"/>
          <w:szCs w:val="24"/>
          <w:lang w:eastAsia="vi-VN"/>
        </w:rPr>
        <w:t xml:space="preserve">ếp loại </w:t>
      </w:r>
      <w:r w:rsidRPr="001B0626">
        <w:rPr>
          <w:rFonts w:eastAsia="Times New Roman" w:cs="Times New Roman"/>
          <w:szCs w:val="24"/>
          <w:lang w:val="en-US" w:eastAsia="vi-VN"/>
        </w:rPr>
        <w:t>C</w:t>
      </w:r>
      <w:r w:rsidRPr="001B0626">
        <w:rPr>
          <w:rFonts w:eastAsia="Times New Roman" w:cs="Times New Roman"/>
          <w:szCs w:val="24"/>
          <w:lang w:eastAsia="vi-VN"/>
        </w:rPr>
        <w:t>. Trường h</w:t>
      </w:r>
      <w:r w:rsidRPr="001B0626">
        <w:rPr>
          <w:rFonts w:eastAsia="Times New Roman" w:cs="Times New Roman"/>
          <w:szCs w:val="24"/>
          <w:lang w:val="en-US" w:eastAsia="vi-VN"/>
        </w:rPr>
        <w:t>ợ</w:t>
      </w:r>
      <w:r w:rsidRPr="001B0626">
        <w:rPr>
          <w:rFonts w:eastAsia="Times New Roman" w:cs="Times New Roman"/>
          <w:szCs w:val="24"/>
          <w:lang w:eastAsia="vi-VN"/>
        </w:rPr>
        <w:t>p do thực hiện tăng thêm nhiệm vụ được loại trừ khi xác định chỉ tiêu lỗ thực hiện so với lỗ kế hoạch được giao.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 Tiêu chí 3: Nợ phải trả quá hạn và khả năng thanh toán nợ đến hạn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Doanh nghiệp không có nợ phải trả quá hạn và có hệ số khả năng thanh toán nợ đến hạn lớn hơn 1: </w:t>
      </w:r>
      <w:r w:rsidRPr="001B0626">
        <w:rPr>
          <w:rFonts w:eastAsia="Times New Roman" w:cs="Times New Roman"/>
          <w:szCs w:val="24"/>
          <w:lang w:val="en-US" w:eastAsia="vi-VN"/>
        </w:rPr>
        <w:t>X</w:t>
      </w:r>
      <w:r w:rsidRPr="001B0626">
        <w:rPr>
          <w:rFonts w:eastAsia="Times New Roman" w:cs="Times New Roman"/>
          <w:szCs w:val="24"/>
          <w:lang w:eastAsia="vi-VN"/>
        </w:rPr>
        <w:t>ếp loại A;</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Doanh nghiệp k</w:t>
      </w:r>
      <w:r w:rsidRPr="001B0626">
        <w:rPr>
          <w:rFonts w:eastAsia="Times New Roman" w:cs="Times New Roman"/>
          <w:szCs w:val="24"/>
          <w:lang w:val="en-US" w:eastAsia="vi-VN"/>
        </w:rPr>
        <w:t>h</w:t>
      </w:r>
      <w:r w:rsidRPr="001B0626">
        <w:rPr>
          <w:rFonts w:eastAsia="Times New Roman" w:cs="Times New Roman"/>
          <w:szCs w:val="24"/>
          <w:lang w:eastAsia="vi-VN"/>
        </w:rPr>
        <w:t xml:space="preserve">ông có nợ phải trả quá hạn và có hệ số khả năng thanh toán nợ đến hạn từ 0,5 đến 1: </w:t>
      </w:r>
      <w:r w:rsidRPr="001B0626">
        <w:rPr>
          <w:rFonts w:eastAsia="Times New Roman" w:cs="Times New Roman"/>
          <w:szCs w:val="24"/>
          <w:lang w:val="en-US" w:eastAsia="vi-VN"/>
        </w:rPr>
        <w:t>X</w:t>
      </w:r>
      <w:r w:rsidRPr="001B0626">
        <w:rPr>
          <w:rFonts w:eastAsia="Times New Roman" w:cs="Times New Roman"/>
          <w:szCs w:val="24"/>
          <w:lang w:eastAsia="vi-VN"/>
        </w:rPr>
        <w:t>ếp loại B;</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Doanh nghiệp có nợ phải trả quá hạn hoặc hệ số khả năng thanh toán nợ đến hạn nhỏ hơn 0,5: </w:t>
      </w:r>
      <w:r w:rsidRPr="001B0626">
        <w:rPr>
          <w:rFonts w:eastAsia="Times New Roman" w:cs="Times New Roman"/>
          <w:szCs w:val="24"/>
          <w:lang w:val="en-US" w:eastAsia="vi-VN"/>
        </w:rPr>
        <w:t>X</w:t>
      </w:r>
      <w:r w:rsidRPr="001B0626">
        <w:rPr>
          <w:rFonts w:eastAsia="Times New Roman" w:cs="Times New Roman"/>
          <w:szCs w:val="24"/>
          <w:lang w:eastAsia="vi-VN"/>
        </w:rPr>
        <w:t xml:space="preserve">ếp loại </w:t>
      </w:r>
      <w:r w:rsidRPr="001B0626">
        <w:rPr>
          <w:rFonts w:eastAsia="Times New Roman" w:cs="Times New Roman"/>
          <w:szCs w:val="24"/>
          <w:lang w:val="en-US" w:eastAsia="vi-VN"/>
        </w:rPr>
        <w:t>C</w:t>
      </w:r>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Đối với doanh nghiệp hoạt động trong lĩnh vực đặc thù, cơ quan đại diện chủ sở hữu xem xét quyết định hệ số khả năng thanh toán nợ đến hạn cho phù hợp với đặc điểm hoạt động của doanh nghiệp để làm căn cứ xếp loại chỉ tiêu này.</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d) Tiêu chí 4: Tình hình chấp hành các quy định pháp luật hiện hành</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lastRenderedPageBreak/>
        <w:t>- Doanh nghiệp không có kết luận của cơ quan có thẩm quyền về vi phạm cơ chế, chính sách một trong những lĩnh vực đã nêu tại khoản 4 Điều 12 Thông tư này hoặc bị cơ quan có thẩm quyền nhắc nhở về việc thực hiện cơ chế, chính sách theo quy định của pháp luật nh</w:t>
      </w:r>
      <w:r w:rsidRPr="001B0626">
        <w:rPr>
          <w:rFonts w:eastAsia="Times New Roman" w:cs="Times New Roman"/>
          <w:szCs w:val="24"/>
          <w:lang w:val="en-US" w:eastAsia="vi-VN"/>
        </w:rPr>
        <w:t>ư</w:t>
      </w:r>
      <w:r w:rsidRPr="001B0626">
        <w:rPr>
          <w:rFonts w:eastAsia="Times New Roman" w:cs="Times New Roman"/>
          <w:szCs w:val="24"/>
          <w:lang w:eastAsia="vi-VN"/>
        </w:rPr>
        <w:t xml:space="preserve">ng chưa đến mức bị xử phạt hành chính: </w:t>
      </w:r>
      <w:r w:rsidRPr="001B0626">
        <w:rPr>
          <w:rFonts w:eastAsia="Times New Roman" w:cs="Times New Roman"/>
          <w:szCs w:val="24"/>
          <w:lang w:val="en-US" w:eastAsia="vi-VN"/>
        </w:rPr>
        <w:t>x</w:t>
      </w:r>
      <w:r w:rsidRPr="001B0626">
        <w:rPr>
          <w:rFonts w:eastAsia="Times New Roman" w:cs="Times New Roman"/>
          <w:szCs w:val="24"/>
          <w:lang w:eastAsia="vi-VN"/>
        </w:rPr>
        <w:t>ếp loại A.</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Doanh nghiệp vi phạm một trong các trường hợp sau đây thì xếp loại B:</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Bị cơ quan đại diện chủ sở hữu/cơ quan tài chính nhắc nhở 01 lần bằng văn bản về việc nộp báo cáo giám sát, báo cáo xếp loại doanh nghiệp, báo cáo tài chính và các báo cáo khác không đúng quy định, không đúng hạn.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Bị các cơ quan có thẩm quyền xử phạt vi phạm hành chính bằng hình thức cảnh cáo hoặc phạt tiền (số tiền từng lần bị xử phạt dưới 10.000.000 đồng) phát sinh trong năm tài chính thực hiện việc đánh giá xếp loại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Doanh nghiệp vi phạm một trong các trường h</w:t>
      </w:r>
      <w:r w:rsidRPr="001B0626">
        <w:rPr>
          <w:rFonts w:eastAsia="Times New Roman" w:cs="Times New Roman"/>
          <w:szCs w:val="24"/>
          <w:lang w:val="en-US" w:eastAsia="vi-VN"/>
        </w:rPr>
        <w:t>ợ</w:t>
      </w:r>
      <w:r w:rsidRPr="001B0626">
        <w:rPr>
          <w:rFonts w:eastAsia="Times New Roman" w:cs="Times New Roman"/>
          <w:szCs w:val="24"/>
          <w:lang w:eastAsia="vi-VN"/>
        </w:rPr>
        <w:t>p sau đây thì xếp loại C:</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Không nộp báo cáo giám sát, báo cáo xếp loại doanh nghiệp, báo cáo tài chính và các báo cáo khác theo quy định hoặc nộp báo cáo không đúng quy định, đúng thời hạn bị cơ quan đại diện chủ sở hữu/cơ quan tài chính nhắc nhở bằng văn bản từ 02 lần trở lên.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Bị các cơ quan có thẩm quyền xử phạt vi phạm hành chính bằng các hình thức khác (ngoài hình thức cảnh cáo) hoặc bị phạt tiền (số tiền bị xử phạt một lần từ 10.000.000 đồng trở lên) trong năm tài chính thực hiện việc đánh giá xếp loại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Người quản lý điều hành doanh nghiệp có hành vi vi phạm pháp luật trong quá trình thực thi nhiệm vụ của doanh nghiệp đến mức bị truy c</w:t>
      </w:r>
      <w:r w:rsidRPr="001B0626">
        <w:rPr>
          <w:rFonts w:eastAsia="Times New Roman" w:cs="Times New Roman"/>
          <w:szCs w:val="24"/>
          <w:lang w:val="en-US" w:eastAsia="vi-VN"/>
        </w:rPr>
        <w:t>ứ</w:t>
      </w:r>
      <w:r w:rsidRPr="001B0626">
        <w:rPr>
          <w:rFonts w:eastAsia="Times New Roman" w:cs="Times New Roman"/>
          <w:szCs w:val="24"/>
          <w:lang w:eastAsia="vi-VN"/>
        </w:rPr>
        <w:t>u trách nhiệm hình sự.</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đ) Tiêu chí 5: Tình hình thực hiện sản phẩm, dịch vụ công ích</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Hoàn thành hoặc hoàn thành vượt mức kế hoạch về sản lượng </w:t>
      </w:r>
      <w:r w:rsidRPr="001B0626">
        <w:rPr>
          <w:rFonts w:eastAsia="Times New Roman" w:cs="Times New Roman"/>
          <w:szCs w:val="24"/>
          <w:lang w:val="en-US" w:eastAsia="vi-VN"/>
        </w:rPr>
        <w:t xml:space="preserve">với </w:t>
      </w:r>
      <w:r w:rsidRPr="001B0626">
        <w:rPr>
          <w:rFonts w:eastAsia="Times New Roman" w:cs="Times New Roman"/>
          <w:szCs w:val="24"/>
          <w:lang w:eastAsia="vi-VN"/>
        </w:rPr>
        <w:t>chất lượng sản phẩm hoặc dịch vụ bảo đảm tiêu chuẩn quy đị</w:t>
      </w:r>
      <w:r w:rsidRPr="001B0626">
        <w:rPr>
          <w:rFonts w:eastAsia="Times New Roman" w:cs="Times New Roman"/>
          <w:szCs w:val="24"/>
          <w:lang w:val="en-US" w:eastAsia="vi-VN"/>
        </w:rPr>
        <w:t>nh</w:t>
      </w:r>
      <w:r w:rsidRPr="001B0626">
        <w:rPr>
          <w:rFonts w:eastAsia="Times New Roman" w:cs="Times New Roman"/>
          <w:szCs w:val="24"/>
          <w:lang w:eastAsia="vi-VN"/>
        </w:rPr>
        <w:t xml:space="preserve">: </w:t>
      </w:r>
      <w:r w:rsidRPr="001B0626">
        <w:rPr>
          <w:rFonts w:eastAsia="Times New Roman" w:cs="Times New Roman"/>
          <w:szCs w:val="24"/>
          <w:lang w:val="en-US" w:eastAsia="vi-VN"/>
        </w:rPr>
        <w:t>X</w:t>
      </w:r>
      <w:r w:rsidRPr="001B0626">
        <w:rPr>
          <w:rFonts w:eastAsia="Times New Roman" w:cs="Times New Roman"/>
          <w:szCs w:val="24"/>
          <w:lang w:eastAsia="vi-VN"/>
        </w:rPr>
        <w:t>ếp loại A;</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Hoàn thành tối thiểu 90% kế hoạch về sản lượng với chất lượng sản phẩm, dịch vụ bảo đảm tiêu chuẩn quy định: </w:t>
      </w:r>
      <w:r w:rsidRPr="001B0626">
        <w:rPr>
          <w:rFonts w:eastAsia="Times New Roman" w:cs="Times New Roman"/>
          <w:szCs w:val="24"/>
          <w:lang w:val="en-US" w:eastAsia="vi-VN"/>
        </w:rPr>
        <w:t>X</w:t>
      </w:r>
      <w:r w:rsidRPr="001B0626">
        <w:rPr>
          <w:rFonts w:eastAsia="Times New Roman" w:cs="Times New Roman"/>
          <w:szCs w:val="24"/>
          <w:lang w:eastAsia="vi-VN"/>
        </w:rPr>
        <w:t>ếp loại B;</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Hoàn thành dưới 90% kế hoạch về sản lượng hoặc chất lượng sản phẩm, dịch vụ không bảo đảm tiêu chuẩn quy định: </w:t>
      </w:r>
      <w:r w:rsidRPr="001B0626">
        <w:rPr>
          <w:rFonts w:eastAsia="Times New Roman" w:cs="Times New Roman"/>
          <w:szCs w:val="24"/>
          <w:lang w:val="en-US" w:eastAsia="vi-VN"/>
        </w:rPr>
        <w:t>X</w:t>
      </w:r>
      <w:r w:rsidRPr="001B0626">
        <w:rPr>
          <w:rFonts w:eastAsia="Times New Roman" w:cs="Times New Roman"/>
          <w:szCs w:val="24"/>
          <w:lang w:eastAsia="vi-VN"/>
        </w:rPr>
        <w:t xml:space="preserve">ếp loại </w:t>
      </w:r>
      <w:r w:rsidRPr="001B0626">
        <w:rPr>
          <w:rFonts w:eastAsia="Times New Roman" w:cs="Times New Roman"/>
          <w:szCs w:val="24"/>
          <w:lang w:val="en-US" w:eastAsia="vi-VN"/>
        </w:rPr>
        <w:t>C</w:t>
      </w:r>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2. Tổng hợp xếp loại doanh nghiệp theo quy định tại </w:t>
      </w:r>
      <w:bookmarkStart w:id="42" w:name="dc_38"/>
      <w:r w:rsidRPr="001B0626">
        <w:rPr>
          <w:rFonts w:eastAsia="Times New Roman" w:cs="Times New Roman"/>
          <w:szCs w:val="24"/>
          <w:lang w:eastAsia="vi-VN"/>
        </w:rPr>
        <w:t>khoản 3 Điều 30 Nghị định số 87/2015/NĐ-CP.</w:t>
      </w:r>
      <w:bookmarkEnd w:id="42"/>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3. </w:t>
      </w:r>
      <w:r w:rsidRPr="001B0626">
        <w:rPr>
          <w:rFonts w:eastAsia="Times New Roman" w:cs="Times New Roman"/>
          <w:szCs w:val="24"/>
          <w:lang w:val="en-US" w:eastAsia="vi-VN"/>
        </w:rPr>
        <w:t>X</w:t>
      </w:r>
      <w:r w:rsidRPr="001B0626">
        <w:rPr>
          <w:rFonts w:eastAsia="Times New Roman" w:cs="Times New Roman"/>
          <w:szCs w:val="24"/>
          <w:lang w:eastAsia="vi-VN"/>
        </w:rPr>
        <w:t>ếp loại Người quản lý doan</w:t>
      </w:r>
      <w:r w:rsidRPr="001B0626">
        <w:rPr>
          <w:rFonts w:eastAsia="Times New Roman" w:cs="Times New Roman"/>
          <w:szCs w:val="24"/>
          <w:lang w:val="en-US" w:eastAsia="vi-VN"/>
        </w:rPr>
        <w:t xml:space="preserve">h </w:t>
      </w:r>
      <w:r w:rsidRPr="001B0626">
        <w:rPr>
          <w:rFonts w:eastAsia="Times New Roman" w:cs="Times New Roman"/>
          <w:szCs w:val="24"/>
          <w:lang w:eastAsia="vi-VN"/>
        </w:rPr>
        <w:t>nghiệp như sau: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a) Hoàn thành tốt nhiệm vụ khi:</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Thực hiện tốt các tiêu chí đánh giá kết quả hoạt động của Người quản lý doanh nghiệp theo hướng dẫn của Bộ Nội vụ.</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lastRenderedPageBreak/>
        <w:t>- Đạt hoặc vượt chỉ tiêu cơ quan đại diện chủ sở hữu giao về tỷ suất lợi nhuận sau thuế trên vốn chủ sở hữu; Đối với doanh nghiệp cung ứng sản phẩm, dịch vụ công ích: Hoàn thành hoặc hoàn thành vượt mức kế hoạch về sản lượng với chất lượng sản phẩm, dịch vụ bảo đảm tiêu chuẩn quy định.</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Doanh nghiệp xếp loại A.</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b) Không hoàn thành nhiệm vụ nếu thuộc một trong những trường hợp sau: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Không thực hiện tốt các tiê</w:t>
      </w:r>
      <w:r w:rsidRPr="001B0626">
        <w:rPr>
          <w:rFonts w:eastAsia="Times New Roman" w:cs="Times New Roman"/>
          <w:szCs w:val="24"/>
          <w:lang w:val="en-US" w:eastAsia="vi-VN"/>
        </w:rPr>
        <w:t xml:space="preserve">u </w:t>
      </w:r>
      <w:r w:rsidRPr="001B0626">
        <w:rPr>
          <w:rFonts w:eastAsia="Times New Roman" w:cs="Times New Roman"/>
          <w:szCs w:val="24"/>
          <w:lang w:eastAsia="vi-VN"/>
        </w:rPr>
        <w:t>chí đánh giá do kết quả hoạt động của Người quản lý doanh nghiệp theo hướng dẫn của Bộ Nội vụ.</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Hoàn thành dưới 90% chỉ tiêu cơ quan đại diện chủ sở hữu giao về tỷ suất lợi nhuận sau thuế trên vốn chủ sở hữu; Đối với doanh nghiệp cung ứng sản phẩm, dịch vụ công ích: Hoàn thành dưới 90% kế hoạch về sản lượng hoặc chất lượng sản ph</w:t>
      </w:r>
      <w:r w:rsidRPr="001B0626">
        <w:rPr>
          <w:rFonts w:eastAsia="Times New Roman" w:cs="Times New Roman"/>
          <w:szCs w:val="24"/>
          <w:lang w:val="en-US" w:eastAsia="vi-VN"/>
        </w:rPr>
        <w:t>ẩ</w:t>
      </w:r>
      <w:r w:rsidRPr="001B0626">
        <w:rPr>
          <w:rFonts w:eastAsia="Times New Roman" w:cs="Times New Roman"/>
          <w:szCs w:val="24"/>
          <w:lang w:eastAsia="vi-VN"/>
        </w:rPr>
        <w:t>m, dịch vụ không bảo đảm tiêu chuẩn quy định.</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 Doanh nghiệp xếp loại </w:t>
      </w:r>
      <w:r w:rsidRPr="001B0626">
        <w:rPr>
          <w:rFonts w:eastAsia="Times New Roman" w:cs="Times New Roman"/>
          <w:szCs w:val="24"/>
          <w:lang w:val="en-US" w:eastAsia="vi-VN"/>
        </w:rPr>
        <w:t>C</w:t>
      </w:r>
      <w:r w:rsidRPr="001B0626">
        <w:rPr>
          <w:rFonts w:eastAsia="Times New Roman" w:cs="Times New Roman"/>
          <w:szCs w:val="24"/>
          <w:lang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 Hoàn thành nhiệm vụ: Các trường hợp còn lại không thuộc quy định tại tiết a, b khoản 3 Điều này.</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4. Phân loại doanh nghiệp để thực hiện đánh giá xếp loại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a) Doanh nghiệp có tỷ trọng doanh thu thực hiện sản phẩm, dịch vụ công ích của nhà nước nhỏ hơn 70% tổng doanh thu của doanh nghiệp thì xếp loại doanh nghiệp theo quy định tại tiết a khoản 3 Điều 30 Nghị định số 87/2015/NĐ-CP.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b) Doanh nghiệp có tỷ trọng doanh thu thực hiện sản phẩm, dịch vụ công ích của nhà nước lớn hơn hoặc bằng 70% tổng doanh thu của doanh nghiệp thì x</w:t>
      </w:r>
      <w:r w:rsidRPr="001B0626">
        <w:rPr>
          <w:rFonts w:eastAsia="Times New Roman" w:cs="Times New Roman"/>
          <w:szCs w:val="24"/>
          <w:lang w:val="en-US" w:eastAsia="vi-VN"/>
        </w:rPr>
        <w:t>ế</w:t>
      </w:r>
      <w:r w:rsidRPr="001B0626">
        <w:rPr>
          <w:rFonts w:eastAsia="Times New Roman" w:cs="Times New Roman"/>
          <w:szCs w:val="24"/>
          <w:lang w:eastAsia="vi-VN"/>
        </w:rPr>
        <w:t xml:space="preserve">p loại doanh nghiệp theo </w:t>
      </w:r>
      <w:r w:rsidRPr="001B0626">
        <w:rPr>
          <w:rFonts w:eastAsia="Times New Roman" w:cs="Times New Roman"/>
          <w:szCs w:val="24"/>
          <w:lang w:val="en-US" w:eastAsia="vi-VN"/>
        </w:rPr>
        <w:t xml:space="preserve">quy </w:t>
      </w:r>
      <w:r w:rsidRPr="001B0626">
        <w:rPr>
          <w:rFonts w:eastAsia="Times New Roman" w:cs="Times New Roman"/>
          <w:szCs w:val="24"/>
          <w:lang w:eastAsia="vi-VN"/>
        </w:rPr>
        <w:t xml:space="preserve">định tại tiết b </w:t>
      </w:r>
      <w:bookmarkStart w:id="43" w:name="dc_39"/>
      <w:r w:rsidRPr="001B0626">
        <w:rPr>
          <w:rFonts w:eastAsia="Times New Roman" w:cs="Times New Roman"/>
          <w:szCs w:val="24"/>
          <w:lang w:val="en-US" w:eastAsia="vi-VN"/>
        </w:rPr>
        <w:t>khoản 3 Điều 30 Nghị định số 87/2015/NĐ-CP.</w:t>
      </w:r>
      <w:bookmarkEnd w:id="43"/>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5. Hội đồng thành viên Công ty mẹ căn cứ tiêu chí đánh giá phân loại doanh nghiệp và Người quản lý doanh nghiệp nêu tại khoản 1, 2, 3, 4 Điều này để thực hiện đánh giá, xếp loại doanh nghiệp và Người quản lý tại công ty trách nhiệm hữu hạn một thành viên do công ty mẹ sở hữu 100% vốn điều lệ.</w:t>
      </w:r>
    </w:p>
    <w:p w:rsidR="001B0626" w:rsidRPr="001B0626" w:rsidRDefault="001B0626" w:rsidP="001B0626">
      <w:pPr>
        <w:spacing w:before="120" w:after="100" w:afterAutospacing="1" w:line="240" w:lineRule="auto"/>
        <w:rPr>
          <w:rFonts w:eastAsia="Times New Roman" w:cs="Times New Roman"/>
          <w:szCs w:val="24"/>
          <w:lang w:val="en-US" w:eastAsia="vi-VN"/>
        </w:rPr>
      </w:pPr>
      <w:bookmarkStart w:id="44" w:name="dieu_15"/>
      <w:r w:rsidRPr="001B0626">
        <w:rPr>
          <w:rFonts w:eastAsia="Times New Roman" w:cs="Times New Roman"/>
          <w:b/>
          <w:bCs/>
          <w:szCs w:val="24"/>
          <w:lang w:val="en-US" w:eastAsia="vi-VN"/>
        </w:rPr>
        <w:t>Điều 15. Mẫu biểu báo cáo</w:t>
      </w:r>
      <w:bookmarkEnd w:id="44"/>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xml:space="preserve">Doanh nghiệp gửi báo cáo đánh giá hiệu quả và xếp loại của năm báo cáo cho cơ quan đại diện chủ sở hữu và cơ quan tài chính cùng cấp (Bộ Tài chính đối với doanh nghiệp do Thủ tướng Chính phủ quyết định thành lập giao cho Bộ quản lý ngành quản lý và doanh nghiệp do Bộ quản lý ngành quyết định thành lập, Sở Tài chính đối với doanh nghiệp do Ủy ban nhân dân cấp tỉnh quyết định thành lập) theo quy định của cơ quan đại diện chủ sở hữu nhưng phải đảm bảo thời gian nộp báo cáo của cơ quan đại diện chủ sở hữu theo quy định tại </w:t>
      </w:r>
      <w:bookmarkStart w:id="45" w:name="dc_40"/>
      <w:r w:rsidRPr="001B0626">
        <w:rPr>
          <w:rFonts w:eastAsia="Times New Roman" w:cs="Times New Roman"/>
          <w:szCs w:val="24"/>
          <w:lang w:eastAsia="vi-VN"/>
        </w:rPr>
        <w:t xml:space="preserve">Điều 31 Nghị định số 87/2015/NĐ-CP. </w:t>
      </w:r>
      <w:bookmarkEnd w:id="45"/>
      <w:r w:rsidRPr="001B0626">
        <w:rPr>
          <w:rFonts w:eastAsia="Times New Roman" w:cs="Times New Roman"/>
          <w:szCs w:val="24"/>
          <w:lang w:eastAsia="vi-VN"/>
        </w:rPr>
        <w:t>Báo cáo được lập theo Biểu số 05.A và Biểu số 05.B quy định kèm theo Thông tư này.</w:t>
      </w:r>
    </w:p>
    <w:p w:rsidR="001B0626" w:rsidRPr="001B0626" w:rsidRDefault="001B0626" w:rsidP="001B0626">
      <w:pPr>
        <w:spacing w:before="120" w:after="100" w:afterAutospacing="1" w:line="240" w:lineRule="auto"/>
        <w:rPr>
          <w:rFonts w:eastAsia="Times New Roman" w:cs="Times New Roman"/>
          <w:szCs w:val="24"/>
          <w:lang w:eastAsia="vi-VN"/>
        </w:rPr>
      </w:pPr>
      <w:bookmarkStart w:id="46" w:name="chuong_5"/>
      <w:r w:rsidRPr="001B0626">
        <w:rPr>
          <w:rFonts w:eastAsia="Times New Roman" w:cs="Times New Roman"/>
          <w:b/>
          <w:bCs/>
          <w:szCs w:val="24"/>
          <w:lang w:eastAsia="vi-VN"/>
        </w:rPr>
        <w:t>Chương V</w:t>
      </w:r>
      <w:bookmarkEnd w:id="46"/>
    </w:p>
    <w:p w:rsidR="001B0626" w:rsidRPr="001B0626" w:rsidRDefault="001B0626" w:rsidP="001B0626">
      <w:pPr>
        <w:spacing w:before="120" w:after="100" w:afterAutospacing="1" w:line="240" w:lineRule="auto"/>
        <w:jc w:val="center"/>
        <w:rPr>
          <w:rFonts w:eastAsia="Times New Roman" w:cs="Times New Roman"/>
          <w:szCs w:val="24"/>
          <w:lang w:eastAsia="vi-VN"/>
        </w:rPr>
      </w:pPr>
      <w:bookmarkStart w:id="47" w:name="chuong_5_name"/>
      <w:r w:rsidRPr="001B0626">
        <w:rPr>
          <w:rFonts w:eastAsia="Times New Roman" w:cs="Times New Roman"/>
          <w:b/>
          <w:bCs/>
          <w:szCs w:val="24"/>
          <w:lang w:eastAsia="vi-VN"/>
        </w:rPr>
        <w:lastRenderedPageBreak/>
        <w:t>CÔNG KHAI THÔNG TIN TÀI CHÍNH</w:t>
      </w:r>
      <w:bookmarkEnd w:id="47"/>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p w:rsidR="001B0626" w:rsidRPr="001B0626" w:rsidRDefault="001B0626" w:rsidP="001B0626">
      <w:pPr>
        <w:spacing w:before="120" w:after="100" w:afterAutospacing="1" w:line="240" w:lineRule="auto"/>
        <w:rPr>
          <w:rFonts w:eastAsia="Times New Roman" w:cs="Times New Roman"/>
          <w:szCs w:val="24"/>
          <w:lang w:eastAsia="vi-VN"/>
        </w:rPr>
      </w:pPr>
      <w:bookmarkStart w:id="48" w:name="dieu_16"/>
      <w:r w:rsidRPr="001B0626">
        <w:rPr>
          <w:rFonts w:eastAsia="Times New Roman" w:cs="Times New Roman"/>
          <w:b/>
          <w:bCs/>
          <w:szCs w:val="24"/>
          <w:lang w:eastAsia="vi-VN"/>
        </w:rPr>
        <w:t>Điều 16. Công khai thông tin của cơ quan đại diện chủ sở hữu về tình hình đầu tư, quản lý, sử dụng vốn nhà nước vào doanh nghiệp</w:t>
      </w:r>
      <w:bookmarkEnd w:id="48"/>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Cơ quan đại diện chủ sở hữu thực hiện công khai thông tin về tình hình đầu tư vốn nhà nước vào doanh nghiệp theo Biểu số 06.A, tình hình tài chính và kết quả sản xuất kinh doanh của các doanh nghiệp theo Biểu số 06.B và Biểu số 06.C trước ngày 30 tháng 6 hàng năm.</w:t>
      </w:r>
    </w:p>
    <w:p w:rsidR="001B0626" w:rsidRPr="001B0626" w:rsidRDefault="001B0626" w:rsidP="001B0626">
      <w:pPr>
        <w:spacing w:before="120" w:after="100" w:afterAutospacing="1" w:line="240" w:lineRule="auto"/>
        <w:rPr>
          <w:rFonts w:eastAsia="Times New Roman" w:cs="Times New Roman"/>
          <w:szCs w:val="24"/>
          <w:lang w:eastAsia="vi-VN"/>
        </w:rPr>
      </w:pPr>
      <w:bookmarkStart w:id="49" w:name="chuong_6"/>
      <w:r w:rsidRPr="001B0626">
        <w:rPr>
          <w:rFonts w:eastAsia="Times New Roman" w:cs="Times New Roman"/>
          <w:b/>
          <w:bCs/>
          <w:szCs w:val="24"/>
          <w:lang w:eastAsia="vi-VN"/>
        </w:rPr>
        <w:t>Chương VI</w:t>
      </w:r>
      <w:bookmarkEnd w:id="49"/>
    </w:p>
    <w:p w:rsidR="001B0626" w:rsidRPr="001B0626" w:rsidRDefault="001B0626" w:rsidP="001B0626">
      <w:pPr>
        <w:spacing w:before="120" w:after="100" w:afterAutospacing="1" w:line="240" w:lineRule="auto"/>
        <w:jc w:val="center"/>
        <w:rPr>
          <w:rFonts w:eastAsia="Times New Roman" w:cs="Times New Roman"/>
          <w:szCs w:val="24"/>
          <w:lang w:eastAsia="vi-VN"/>
        </w:rPr>
      </w:pPr>
      <w:bookmarkStart w:id="50" w:name="chuong_6_name"/>
      <w:r w:rsidRPr="001B0626">
        <w:rPr>
          <w:rFonts w:eastAsia="Times New Roman" w:cs="Times New Roman"/>
          <w:b/>
          <w:bCs/>
          <w:szCs w:val="24"/>
          <w:lang w:eastAsia="vi-VN"/>
        </w:rPr>
        <w:t>TỔ CHỨC THỰC HIỆN</w:t>
      </w:r>
      <w:bookmarkEnd w:id="50"/>
    </w:p>
    <w:p w:rsidR="001B0626" w:rsidRPr="001B0626" w:rsidRDefault="001B0626" w:rsidP="001B0626">
      <w:pPr>
        <w:spacing w:before="120" w:after="100" w:afterAutospacing="1" w:line="240" w:lineRule="auto"/>
        <w:rPr>
          <w:rFonts w:eastAsia="Times New Roman" w:cs="Times New Roman"/>
          <w:szCs w:val="24"/>
          <w:lang w:eastAsia="vi-VN"/>
        </w:rPr>
      </w:pPr>
      <w:bookmarkStart w:id="51" w:name="dieu_17"/>
      <w:r w:rsidRPr="001B0626">
        <w:rPr>
          <w:rFonts w:eastAsia="Times New Roman" w:cs="Times New Roman"/>
          <w:b/>
          <w:bCs/>
          <w:szCs w:val="24"/>
          <w:lang w:eastAsia="vi-VN"/>
        </w:rPr>
        <w:t>Điều 17. Hiệu lực thi hành</w:t>
      </w:r>
      <w:bookmarkEnd w:id="51"/>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1. Thông tư này có hiệu lực kể từ ngày 01 tháng 02 năm 2016 và áp dụng cho năm tài chính 2016 trở đi. Việc công khai thông tin tài chính năm 2015 của doanh nghiệp nhà nước thực hiện theo quy định Thông tư này.</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2. Bãi bỏ Thông tư số 158/2013/TT-BTC ngày 13/11/2013 của Bộ Tài chính hướng dẫn một số nội dung về giám sát và đánh giá hiệu quả hoạt động đối với doanh nghiệp do nhà nước làm chủ sở hữu và doanh nghiệp có vốn nhà nước và Thông tư số 171/2013/TT-BTC ngày 20/11/2013 của Bộ Tài chính hướng dẫn công khai thông tin tài chính theo quy định tại Nghị định số 61/2013/NĐ-CP ngày 25/6/2013 của Chính phủ.</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3. Trong quá trình thực hiện việc giám sát đầu tư vốn nhà nước, giám sát tài chính, đánh giá hiệu quả hoạt động và công khai thông tin tài chính tại các doanh nghiệp nhà nước hoạt động trong một số lĩnh vực đặc thù (mua bán nợ, đầu tư kinh doanh vốn) cần có sự điều chỉnh phù hợp thực tế hoạt động theo quy định tại Thông tư này, doanh nghiệp báo cáo cơ quan đại diện chủ sở hữu xem xét quyết định sau khi có ý kiến chấp thuận bằng văn bản của Bộ Tài chính.</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4. Trường hợp các văn bản quy phạm pháp luật dẫn chiếu tại Thông tư này được sửa đổi, bổ sung hoặc thay thế thì thực hiện theo văn bản quy phạm pháp luật đó.</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5. Trong quá trình thực hiện nếu có khó khăn vướng mắc, đề nghị các đơn vị phản ánh kịp thời về Bộ Tài chính để có hướng dẫn xử lý./.</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B0626" w:rsidRPr="001B0626" w:rsidTr="001B0626">
        <w:tc>
          <w:tcPr>
            <w:tcW w:w="4428" w:type="dxa"/>
            <w:tcMar>
              <w:top w:w="0" w:type="dxa"/>
              <w:left w:w="108" w:type="dxa"/>
              <w:bottom w:w="0" w:type="dxa"/>
              <w:right w:w="108" w:type="dxa"/>
            </w:tcMar>
            <w:hideMark/>
          </w:tcPr>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i/>
                <w:iCs/>
                <w:sz w:val="16"/>
                <w:szCs w:val="24"/>
                <w:lang w:eastAsia="vi-VN"/>
              </w:rPr>
              <w:t> </w:t>
            </w:r>
          </w:p>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i/>
                <w:iCs/>
                <w:szCs w:val="24"/>
                <w:lang w:eastAsia="vi-VN"/>
              </w:rPr>
              <w:t>Nơi nhận:</w:t>
            </w:r>
            <w:r w:rsidRPr="001B0626">
              <w:rPr>
                <w:rFonts w:eastAsia="Times New Roman" w:cs="Times New Roman"/>
                <w:b/>
                <w:bCs/>
                <w:i/>
                <w:iCs/>
                <w:szCs w:val="24"/>
                <w:lang w:eastAsia="vi-VN"/>
              </w:rPr>
              <w:br/>
            </w:r>
            <w:r w:rsidRPr="001B0626">
              <w:rPr>
                <w:rFonts w:eastAsia="Times New Roman" w:cs="Times New Roman"/>
                <w:sz w:val="16"/>
                <w:szCs w:val="24"/>
                <w:lang w:eastAsia="vi-VN"/>
              </w:rPr>
              <w:t>- Thủ tướng, các Phó Thủ tướng Chính phủ;</w:t>
            </w:r>
            <w:r w:rsidRPr="001B0626">
              <w:rPr>
                <w:rFonts w:eastAsia="Times New Roman" w:cs="Times New Roman"/>
                <w:sz w:val="16"/>
                <w:szCs w:val="24"/>
                <w:lang w:eastAsia="vi-VN"/>
              </w:rPr>
              <w:br/>
              <w:t>- Văn phòng Chủ tịch nước;</w:t>
            </w:r>
            <w:r w:rsidRPr="001B0626">
              <w:rPr>
                <w:rFonts w:eastAsia="Times New Roman" w:cs="Times New Roman"/>
                <w:sz w:val="16"/>
                <w:szCs w:val="24"/>
                <w:lang w:eastAsia="vi-VN"/>
              </w:rPr>
              <w:br/>
              <w:t>- Văn phòng Tổng Bí thư;</w:t>
            </w:r>
            <w:r w:rsidRPr="001B0626">
              <w:rPr>
                <w:rFonts w:eastAsia="Times New Roman" w:cs="Times New Roman"/>
                <w:sz w:val="16"/>
                <w:szCs w:val="24"/>
                <w:lang w:eastAsia="vi-VN"/>
              </w:rPr>
              <w:br/>
              <w:t>- Văn phòng Quốc hội;</w:t>
            </w:r>
            <w:r w:rsidRPr="001B0626">
              <w:rPr>
                <w:rFonts w:eastAsia="Times New Roman" w:cs="Times New Roman"/>
                <w:sz w:val="16"/>
                <w:szCs w:val="24"/>
                <w:lang w:eastAsia="vi-VN"/>
              </w:rPr>
              <w:br/>
              <w:t>- Kiểm toán Nhà nước;</w:t>
            </w:r>
            <w:r w:rsidRPr="001B0626">
              <w:rPr>
                <w:rFonts w:eastAsia="Times New Roman" w:cs="Times New Roman"/>
                <w:sz w:val="16"/>
                <w:szCs w:val="24"/>
                <w:lang w:eastAsia="vi-VN"/>
              </w:rPr>
              <w:br/>
              <w:t>- Tòa án nhân dân tối cao;</w:t>
            </w:r>
            <w:r w:rsidRPr="001B0626">
              <w:rPr>
                <w:rFonts w:eastAsia="Times New Roman" w:cs="Times New Roman"/>
                <w:sz w:val="16"/>
                <w:szCs w:val="24"/>
                <w:lang w:eastAsia="vi-VN"/>
              </w:rPr>
              <w:br/>
              <w:t>- Viện Kiểm sát nhân dân tối cao;</w:t>
            </w:r>
            <w:r w:rsidRPr="001B0626">
              <w:rPr>
                <w:rFonts w:eastAsia="Times New Roman" w:cs="Times New Roman"/>
                <w:sz w:val="16"/>
                <w:szCs w:val="24"/>
                <w:lang w:eastAsia="vi-VN"/>
              </w:rPr>
              <w:br/>
              <w:t>- Văn phòng Trung ương và các Ban của Đảng;</w:t>
            </w:r>
            <w:r w:rsidRPr="001B0626">
              <w:rPr>
                <w:rFonts w:eastAsia="Times New Roman" w:cs="Times New Roman"/>
                <w:sz w:val="16"/>
                <w:szCs w:val="24"/>
                <w:lang w:eastAsia="vi-VN"/>
              </w:rPr>
              <w:br/>
              <w:t>- Văn phòng Chính phủ;</w:t>
            </w:r>
            <w:r w:rsidRPr="001B0626">
              <w:rPr>
                <w:rFonts w:eastAsia="Times New Roman" w:cs="Times New Roman"/>
                <w:sz w:val="16"/>
                <w:szCs w:val="24"/>
                <w:lang w:eastAsia="vi-VN"/>
              </w:rPr>
              <w:br/>
            </w:r>
            <w:r w:rsidRPr="001B0626">
              <w:rPr>
                <w:rFonts w:eastAsia="Times New Roman" w:cs="Times New Roman"/>
                <w:sz w:val="16"/>
                <w:szCs w:val="24"/>
                <w:lang w:eastAsia="vi-VN"/>
              </w:rPr>
              <w:lastRenderedPageBreak/>
              <w:t>- Ngân hàng Nhà nước Việt Nam;</w:t>
            </w:r>
            <w:r w:rsidRPr="001B0626">
              <w:rPr>
                <w:rFonts w:eastAsia="Times New Roman" w:cs="Times New Roman"/>
                <w:sz w:val="16"/>
                <w:szCs w:val="24"/>
                <w:lang w:eastAsia="vi-VN"/>
              </w:rPr>
              <w:br/>
              <w:t>- Các Bộ, cơ quan ngang Bộ, cơ quan thuộc Chính phủ;</w:t>
            </w:r>
            <w:r w:rsidRPr="001B0626">
              <w:rPr>
                <w:rFonts w:eastAsia="Times New Roman" w:cs="Times New Roman"/>
                <w:sz w:val="16"/>
                <w:szCs w:val="24"/>
                <w:lang w:eastAsia="vi-VN"/>
              </w:rPr>
              <w:br/>
              <w:t>- UBND các tỉnh, TP trực thuộc TW;</w:t>
            </w:r>
            <w:r w:rsidRPr="001B0626">
              <w:rPr>
                <w:rFonts w:eastAsia="Times New Roman" w:cs="Times New Roman"/>
                <w:sz w:val="16"/>
                <w:szCs w:val="24"/>
                <w:lang w:eastAsia="vi-VN"/>
              </w:rPr>
              <w:br/>
              <w:t>- Sở Tài chính các tỉnh, thành phố trực thuộc TW;</w:t>
            </w:r>
            <w:r w:rsidRPr="001B0626">
              <w:rPr>
                <w:rFonts w:eastAsia="Times New Roman" w:cs="Times New Roman"/>
                <w:sz w:val="16"/>
                <w:szCs w:val="24"/>
                <w:lang w:eastAsia="vi-VN"/>
              </w:rPr>
              <w:br/>
              <w:t>- Các tập đoàn kinh tế, tổng công ty nhà nước;</w:t>
            </w:r>
            <w:r w:rsidRPr="001B0626">
              <w:rPr>
                <w:rFonts w:eastAsia="Times New Roman" w:cs="Times New Roman"/>
                <w:sz w:val="16"/>
                <w:szCs w:val="24"/>
                <w:lang w:eastAsia="vi-VN"/>
              </w:rPr>
              <w:br/>
              <w:t>- Công báo;</w:t>
            </w:r>
            <w:r w:rsidRPr="001B0626">
              <w:rPr>
                <w:rFonts w:eastAsia="Times New Roman" w:cs="Times New Roman"/>
                <w:sz w:val="16"/>
                <w:szCs w:val="24"/>
                <w:lang w:eastAsia="vi-VN"/>
              </w:rPr>
              <w:br/>
              <w:t>- Cục Kiểm tra văn bản (Bộ Tư pháp);</w:t>
            </w:r>
            <w:r w:rsidRPr="001B0626">
              <w:rPr>
                <w:rFonts w:eastAsia="Times New Roman" w:cs="Times New Roman"/>
                <w:sz w:val="16"/>
                <w:szCs w:val="24"/>
                <w:lang w:eastAsia="vi-VN"/>
              </w:rPr>
              <w:br/>
              <w:t>- Website Chính phủ;</w:t>
            </w:r>
            <w:r w:rsidRPr="001B0626">
              <w:rPr>
                <w:rFonts w:eastAsia="Times New Roman" w:cs="Times New Roman"/>
                <w:sz w:val="16"/>
                <w:szCs w:val="24"/>
                <w:lang w:eastAsia="vi-VN"/>
              </w:rPr>
              <w:br/>
              <w:t>- Website Bộ Tài chính;</w:t>
            </w:r>
            <w:r w:rsidRPr="001B0626">
              <w:rPr>
                <w:rFonts w:eastAsia="Times New Roman" w:cs="Times New Roman"/>
                <w:sz w:val="16"/>
                <w:szCs w:val="24"/>
                <w:lang w:eastAsia="vi-VN"/>
              </w:rPr>
              <w:br/>
              <w:t>- Các đơn vị thuộc Bộ Tài chính;</w:t>
            </w:r>
            <w:r w:rsidRPr="001B0626">
              <w:rPr>
                <w:rFonts w:eastAsia="Times New Roman" w:cs="Times New Roman"/>
                <w:sz w:val="16"/>
                <w:szCs w:val="24"/>
                <w:lang w:eastAsia="vi-VN"/>
              </w:rPr>
              <w:br/>
              <w:t>- Lưu: VT, Cục TCDN.</w:t>
            </w:r>
          </w:p>
        </w:tc>
        <w:tc>
          <w:tcPr>
            <w:tcW w:w="442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KT. BỘ TRƯỞNG</w:t>
            </w:r>
            <w:r w:rsidRPr="001B0626">
              <w:rPr>
                <w:rFonts w:eastAsia="Times New Roman" w:cs="Times New Roman"/>
                <w:b/>
                <w:bCs/>
                <w:szCs w:val="24"/>
                <w:lang w:eastAsia="vi-VN"/>
              </w:rPr>
              <w:br/>
              <w:t>THỨ TRƯỞNG</w:t>
            </w:r>
            <w:r w:rsidRPr="001B0626">
              <w:rPr>
                <w:rFonts w:eastAsia="Times New Roman" w:cs="Times New Roman"/>
                <w:b/>
                <w:bCs/>
                <w:szCs w:val="24"/>
                <w:lang w:eastAsia="vi-VN"/>
              </w:rPr>
              <w:br/>
            </w:r>
            <w:r w:rsidRPr="001B0626">
              <w:rPr>
                <w:rFonts w:eastAsia="Times New Roman" w:cs="Times New Roman"/>
                <w:b/>
                <w:bCs/>
                <w:szCs w:val="24"/>
                <w:lang w:eastAsia="vi-VN"/>
              </w:rPr>
              <w:br/>
            </w:r>
            <w:r w:rsidRPr="001B0626">
              <w:rPr>
                <w:rFonts w:eastAsia="Times New Roman" w:cs="Times New Roman"/>
                <w:b/>
                <w:bCs/>
                <w:szCs w:val="24"/>
                <w:lang w:eastAsia="vi-VN"/>
              </w:rPr>
              <w:br/>
            </w:r>
            <w:r w:rsidRPr="001B0626">
              <w:rPr>
                <w:rFonts w:eastAsia="Times New Roman" w:cs="Times New Roman"/>
                <w:b/>
                <w:bCs/>
                <w:szCs w:val="24"/>
                <w:lang w:eastAsia="vi-VN"/>
              </w:rPr>
              <w:br/>
            </w:r>
            <w:r w:rsidRPr="001B0626">
              <w:rPr>
                <w:rFonts w:eastAsia="Times New Roman" w:cs="Times New Roman"/>
                <w:b/>
                <w:bCs/>
                <w:szCs w:val="24"/>
                <w:lang w:eastAsia="vi-VN"/>
              </w:rPr>
              <w:br/>
              <w:t>Trần Văn Hiếu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p w:rsidR="001B0626" w:rsidRPr="001B0626" w:rsidRDefault="001B0626" w:rsidP="001B0626">
      <w:pPr>
        <w:spacing w:before="120" w:after="100" w:afterAutospacing="1" w:line="240" w:lineRule="auto"/>
        <w:jc w:val="right"/>
        <w:rPr>
          <w:rFonts w:eastAsia="Times New Roman" w:cs="Times New Roman"/>
          <w:szCs w:val="24"/>
          <w:lang w:eastAsia="vi-VN"/>
        </w:rPr>
      </w:pPr>
      <w:bookmarkStart w:id="52" w:name="loai_2"/>
      <w:r w:rsidRPr="001B0626">
        <w:rPr>
          <w:rFonts w:eastAsia="Times New Roman" w:cs="Times New Roman"/>
          <w:b/>
          <w:bCs/>
          <w:szCs w:val="24"/>
          <w:lang w:eastAsia="vi-VN"/>
        </w:rPr>
        <w:t>Biểu số 01.A</w:t>
      </w:r>
      <w:bookmarkEnd w:id="52"/>
    </w:p>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BÁO CÁO TÌNH HÌNH ĐẦU TƯ VỐN NHÀ NƯỚC ĐỂ THÀNH LẬP DOANH NGHIỆP NHÀ NƯỚC NĂM ........</w:t>
      </w:r>
      <w:r w:rsidRPr="001B0626">
        <w:rPr>
          <w:rFonts w:eastAsia="Times New Roman" w:cs="Times New Roman"/>
          <w:b/>
          <w:bCs/>
          <w:szCs w:val="24"/>
          <w:lang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Đơn vị: triệu đ</w:t>
      </w:r>
      <w:r w:rsidRPr="001B0626">
        <w:rPr>
          <w:rFonts w:eastAsia="Times New Roman" w:cs="Times New Roman"/>
          <w:i/>
          <w:iCs/>
          <w:szCs w:val="24"/>
          <w:lang w:val="en-US" w:eastAsia="vi-VN"/>
        </w:rPr>
        <w:t>ồ</w:t>
      </w:r>
      <w:r w:rsidRPr="001B0626">
        <w:rPr>
          <w:rFonts w:eastAsia="Times New Roman" w:cs="Times New Roman"/>
          <w:i/>
          <w:iCs/>
          <w:szCs w:val="24"/>
          <w:lang w:eastAsia="vi-VN"/>
        </w:rPr>
        <w:t>ng</w:t>
      </w:r>
    </w:p>
    <w:tbl>
      <w:tblPr>
        <w:tblW w:w="0" w:type="dxa"/>
        <w:tblBorders>
          <w:insideH w:val="nil"/>
          <w:insideV w:val="nil"/>
        </w:tblBorders>
        <w:tblCellMar>
          <w:left w:w="0" w:type="dxa"/>
          <w:right w:w="0" w:type="dxa"/>
        </w:tblCellMar>
        <w:tblLook w:val="04A0" w:firstRow="1" w:lastRow="0" w:firstColumn="1" w:lastColumn="0" w:noHBand="0" w:noVBand="1"/>
      </w:tblPr>
      <w:tblGrid>
        <w:gridCol w:w="385"/>
        <w:gridCol w:w="628"/>
        <w:gridCol w:w="832"/>
        <w:gridCol w:w="626"/>
        <w:gridCol w:w="471"/>
        <w:gridCol w:w="528"/>
        <w:gridCol w:w="550"/>
        <w:gridCol w:w="573"/>
        <w:gridCol w:w="482"/>
        <w:gridCol w:w="257"/>
        <w:gridCol w:w="257"/>
        <w:gridCol w:w="20"/>
        <w:gridCol w:w="369"/>
        <w:gridCol w:w="448"/>
        <w:gridCol w:w="15"/>
        <w:gridCol w:w="358"/>
        <w:gridCol w:w="358"/>
        <w:gridCol w:w="358"/>
        <w:gridCol w:w="121"/>
        <w:gridCol w:w="118"/>
        <w:gridCol w:w="118"/>
        <w:gridCol w:w="358"/>
        <w:gridCol w:w="776"/>
      </w:tblGrid>
      <w:tr w:rsidR="001B0626" w:rsidRPr="001B0626" w:rsidTr="001B0626">
        <w:tc>
          <w:tcPr>
            <w:tcW w:w="171"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701"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394"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Ngành nghề/lĩnh vực kinh doanh</w:t>
            </w:r>
          </w:p>
        </w:tc>
        <w:tc>
          <w:tcPr>
            <w:tcW w:w="318"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phê duyệt chủ trương</w:t>
            </w:r>
          </w:p>
        </w:tc>
        <w:tc>
          <w:tcPr>
            <w:tcW w:w="262"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thẩm định</w:t>
            </w:r>
          </w:p>
        </w:tc>
        <w:tc>
          <w:tcPr>
            <w:tcW w:w="288"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quyết định thành lập</w:t>
            </w:r>
          </w:p>
        </w:tc>
        <w:tc>
          <w:tcPr>
            <w:tcW w:w="911"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mức vốn đầu tư đăng kýTổng mức vốn đầu tư đăng kýTổng mức vốn đầu tư đăng ký</w:t>
            </w:r>
            <w:r w:rsidRPr="001B0626">
              <w:rPr>
                <w:rFonts w:eastAsia="Times New Roman" w:cs="Times New Roman"/>
                <w:szCs w:val="24"/>
                <w:lang w:eastAsia="vi-VN"/>
              </w:rPr>
              <w:t xml:space="preserve"> </w:t>
            </w:r>
          </w:p>
        </w:tc>
        <w:tc>
          <w:tcPr>
            <w:tcW w:w="1079" w:type="pct"/>
            <w:gridSpan w:val="7"/>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Nguồn góp vốn điều lệNguồn góp vốn điều lệNguồn góp vốn điều lệNguồn góp vốn điều lệ</w:t>
            </w:r>
            <w:r w:rsidRPr="001B0626">
              <w:rPr>
                <w:rFonts w:eastAsia="Times New Roman" w:cs="Times New Roman"/>
                <w:szCs w:val="24"/>
                <w:lang w:eastAsia="vi-VN"/>
              </w:rPr>
              <w:t xml:space="preserve"> </w:t>
            </w:r>
          </w:p>
        </w:tc>
        <w:tc>
          <w:tcPr>
            <w:tcW w:w="875"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Tình hình đầu tư vốn điều lệTình hình đầu tư vốn điều lệTình hình đầu tư vốn điều lệ</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b/>
                <w:bCs/>
                <w:szCs w:val="24"/>
                <w:lang w:eastAsia="vi-VN"/>
              </w:rPr>
              <w:t>Tổng vốn</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điều lệ</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Huy động khác</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NSTƯ</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NSĐP</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HTSX và PTDN</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Khác</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Đầu tư trong năm báo cáo</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Đầu tư lũy kế</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VĐL còn phải đầu tư</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17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26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28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(7)=(8)+(9)</w:t>
            </w:r>
          </w:p>
        </w:tc>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(14)</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(15)</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(16)=(8)-(15)</w:t>
            </w:r>
          </w:p>
        </w:tc>
      </w:tr>
      <w:tr w:rsidR="001B0626" w:rsidRPr="001B0626" w:rsidTr="001B0626">
        <w:tc>
          <w:tcPr>
            <w:tcW w:w="17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A</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B</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lastRenderedPageBreak/>
              <w:t>3</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C</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D</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 cộng</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6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42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9"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4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13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7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7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i/>
          <w:iCs/>
          <w:szCs w:val="24"/>
          <w:lang w:eastAsia="vi-VN"/>
        </w:rPr>
        <w:t>Ghi ch</w:t>
      </w:r>
      <w:r w:rsidRPr="001B0626">
        <w:rPr>
          <w:rFonts w:eastAsia="Times New Roman" w:cs="Times New Roman"/>
          <w:b/>
          <w:bCs/>
          <w:i/>
          <w:iCs/>
          <w:szCs w:val="24"/>
          <w:lang w:val="en-US" w:eastAsia="vi-VN"/>
        </w:rPr>
        <w:t>ú</w:t>
      </w:r>
      <w:r w:rsidRPr="001B0626">
        <w:rPr>
          <w:rFonts w:eastAsia="Times New Roman" w:cs="Times New Roman"/>
          <w:b/>
          <w:bCs/>
          <w:i/>
          <w:iCs/>
          <w:szCs w:val="24"/>
          <w:lang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(3): ngành nghề kinh doanh chính của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(4), (5), (6): tên cơ quan phê duyệt chủ trương/th</w:t>
      </w:r>
      <w:r w:rsidRPr="001B0626">
        <w:rPr>
          <w:rFonts w:eastAsia="Times New Roman" w:cs="Times New Roman"/>
          <w:i/>
          <w:iCs/>
          <w:szCs w:val="24"/>
          <w:lang w:val="en-US" w:eastAsia="vi-VN"/>
        </w:rPr>
        <w:t>ẩ</w:t>
      </w:r>
      <w:r w:rsidRPr="001B0626">
        <w:rPr>
          <w:rFonts w:eastAsia="Times New Roman" w:cs="Times New Roman"/>
          <w:i/>
          <w:iCs/>
          <w:szCs w:val="24"/>
          <w:lang w:eastAsia="vi-VN"/>
        </w:rPr>
        <w:t>m định/quyết định thành lập và ngày/tháng/năm ban hành văn b</w:t>
      </w:r>
      <w:r w:rsidRPr="001B0626">
        <w:rPr>
          <w:rFonts w:eastAsia="Times New Roman" w:cs="Times New Roman"/>
          <w:i/>
          <w:iCs/>
          <w:szCs w:val="24"/>
          <w:lang w:val="en-US" w:eastAsia="vi-VN"/>
        </w:rPr>
        <w:t>ả</w:t>
      </w:r>
      <w:r w:rsidRPr="001B0626">
        <w:rPr>
          <w:rFonts w:eastAsia="Times New Roman" w:cs="Times New Roman"/>
          <w:i/>
          <w:iCs/>
          <w:szCs w:val="24"/>
          <w:lang w:eastAsia="vi-VN"/>
        </w:rPr>
        <w:t>n,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văn bản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 Cột (15): </w:t>
      </w:r>
      <w:r w:rsidRPr="001B0626">
        <w:rPr>
          <w:rFonts w:eastAsia="Times New Roman" w:cs="Times New Roman"/>
          <w:i/>
          <w:iCs/>
          <w:szCs w:val="24"/>
          <w:lang w:val="en-US" w:eastAsia="vi-VN"/>
        </w:rPr>
        <w:t>l</w:t>
      </w:r>
      <w:r w:rsidRPr="001B0626">
        <w:rPr>
          <w:rFonts w:eastAsia="Times New Roman" w:cs="Times New Roman"/>
          <w:i/>
          <w:iCs/>
          <w:szCs w:val="24"/>
          <w:lang w:eastAsia="vi-VN"/>
        </w:rPr>
        <w:t>ũy kế v</w:t>
      </w:r>
      <w:r w:rsidRPr="001B0626">
        <w:rPr>
          <w:rFonts w:eastAsia="Times New Roman" w:cs="Times New Roman"/>
          <w:i/>
          <w:iCs/>
          <w:szCs w:val="24"/>
          <w:lang w:val="en-US" w:eastAsia="vi-VN"/>
        </w:rPr>
        <w:t>ố</w:t>
      </w:r>
      <w:r w:rsidRPr="001B0626">
        <w:rPr>
          <w:rFonts w:eastAsia="Times New Roman" w:cs="Times New Roman"/>
          <w:i/>
          <w:iCs/>
          <w:szCs w:val="24"/>
          <w:lang w:eastAsia="vi-VN"/>
        </w:rPr>
        <w:t>n điều lệ đã cấp cho doanh nghiệp đến ngày 31/12 của năm báo c</w:t>
      </w:r>
      <w:r w:rsidRPr="001B0626">
        <w:rPr>
          <w:rFonts w:eastAsia="Times New Roman" w:cs="Times New Roman"/>
          <w:i/>
          <w:iCs/>
          <w:szCs w:val="24"/>
          <w:lang w:val="en-US" w:eastAsia="vi-VN"/>
        </w:rPr>
        <w:t>á</w:t>
      </w:r>
      <w:r w:rsidRPr="001B0626">
        <w:rPr>
          <w:rFonts w:eastAsia="Times New Roman" w:cs="Times New Roman"/>
          <w:i/>
          <w:iCs/>
          <w:szCs w:val="24"/>
          <w:lang w:eastAsia="vi-VN"/>
        </w:rPr>
        <w:t>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Các cột có đ</w:t>
      </w:r>
      <w:r w:rsidRPr="001B0626">
        <w:rPr>
          <w:rFonts w:eastAsia="Times New Roman" w:cs="Times New Roman"/>
          <w:i/>
          <w:iCs/>
          <w:szCs w:val="24"/>
          <w:lang w:val="en-US" w:eastAsia="vi-VN"/>
        </w:rPr>
        <w:t>á</w:t>
      </w:r>
      <w:r w:rsidRPr="001B0626">
        <w:rPr>
          <w:rFonts w:eastAsia="Times New Roman" w:cs="Times New Roman"/>
          <w:i/>
          <w:iCs/>
          <w:szCs w:val="24"/>
          <w:lang w:eastAsia="vi-VN"/>
        </w:rPr>
        <w:t xml:space="preserve">nh dấu </w:t>
      </w:r>
      <w:r w:rsidRPr="001B0626">
        <w:rPr>
          <w:rFonts w:eastAsia="Times New Roman" w:cs="Times New Roman"/>
          <w:i/>
          <w:iCs/>
          <w:szCs w:val="24"/>
          <w:lang w:val="en-US" w:eastAsia="vi-VN"/>
        </w:rPr>
        <w:t xml:space="preserve">x </w:t>
      </w:r>
      <w:r w:rsidRPr="001B0626">
        <w:rPr>
          <w:rFonts w:eastAsia="Times New Roman" w:cs="Times New Roman"/>
          <w:i/>
          <w:iCs/>
          <w:szCs w:val="24"/>
          <w:lang w:eastAsia="vi-VN"/>
        </w:rPr>
        <w:t>không cần điền dữ liệu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08"/>
        <w:gridCol w:w="4818"/>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....tháng....năm....</w:t>
            </w:r>
            <w:r w:rsidRPr="001B0626">
              <w:rPr>
                <w:rFonts w:eastAsia="Times New Roman" w:cs="Times New Roman"/>
                <w:i/>
                <w:iCs/>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b/>
                <w:bCs/>
                <w:szCs w:val="24"/>
                <w:lang w:eastAsia="vi-VN"/>
              </w:rPr>
              <w:br/>
            </w:r>
            <w:r w:rsidRPr="001B0626">
              <w:rPr>
                <w:rFonts w:eastAsia="Times New Roman" w:cs="Times New Roman"/>
                <w:i/>
                <w:iCs/>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p w:rsidR="001B0626" w:rsidRPr="001B0626" w:rsidRDefault="001B0626" w:rsidP="001B0626">
      <w:pPr>
        <w:spacing w:before="120" w:after="100" w:afterAutospacing="1" w:line="240" w:lineRule="auto"/>
        <w:jc w:val="right"/>
        <w:rPr>
          <w:rFonts w:eastAsia="Times New Roman" w:cs="Times New Roman"/>
          <w:szCs w:val="24"/>
          <w:lang w:eastAsia="vi-VN"/>
        </w:rPr>
      </w:pPr>
      <w:bookmarkStart w:id="53" w:name="loai_3"/>
      <w:r w:rsidRPr="001B0626">
        <w:rPr>
          <w:rFonts w:eastAsia="Times New Roman" w:cs="Times New Roman"/>
          <w:b/>
          <w:bCs/>
          <w:szCs w:val="24"/>
          <w:lang w:eastAsia="vi-VN"/>
        </w:rPr>
        <w:t>Biểu số 01.B</w:t>
      </w:r>
      <w:bookmarkEnd w:id="53"/>
    </w:p>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BÁO CÁO TÌNH HÌNH ĐẦU TƯ BỔ SUNG VỐN ĐIỀU LỆ</w:t>
      </w:r>
      <w:r w:rsidRPr="001B0626">
        <w:rPr>
          <w:rFonts w:eastAsia="Times New Roman" w:cs="Times New Roman"/>
          <w:b/>
          <w:bCs/>
          <w:szCs w:val="24"/>
          <w:lang w:eastAsia="vi-VN"/>
        </w:rPr>
        <w:br/>
        <w:t>ĐỐI VỚI DOANH NGHIỆP NHÀ NƯỚC ĐANG HOẠT ĐỘNG NĂM ...................</w:t>
      </w:r>
      <w:r w:rsidRPr="001B0626">
        <w:rPr>
          <w:rFonts w:eastAsia="Times New Roman" w:cs="Times New Roman"/>
          <w:b/>
          <w:bCs/>
          <w:szCs w:val="24"/>
          <w:lang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val="en-US" w:eastAsia="vi-VN"/>
        </w:rPr>
        <w:t>Đơ</w:t>
      </w:r>
      <w:r w:rsidRPr="001B0626">
        <w:rPr>
          <w:rFonts w:eastAsia="Times New Roman" w:cs="Times New Roman"/>
          <w:i/>
          <w:iCs/>
          <w:szCs w:val="24"/>
          <w:lang w:eastAsia="vi-VN"/>
        </w:rPr>
        <w:t>n vị: triệu đ</w:t>
      </w:r>
      <w:r w:rsidRPr="001B0626">
        <w:rPr>
          <w:rFonts w:eastAsia="Times New Roman" w:cs="Times New Roman"/>
          <w:i/>
          <w:iCs/>
          <w:szCs w:val="24"/>
          <w:lang w:val="en-US" w:eastAsia="vi-VN"/>
        </w:rPr>
        <w:t>ồ</w:t>
      </w:r>
      <w:r w:rsidRPr="001B0626">
        <w:rPr>
          <w:rFonts w:eastAsia="Times New Roman" w:cs="Times New Roman"/>
          <w:i/>
          <w:iCs/>
          <w:szCs w:val="24"/>
          <w:lang w:eastAsia="vi-VN"/>
        </w:rPr>
        <w:t>ng</w:t>
      </w:r>
    </w:p>
    <w:tbl>
      <w:tblPr>
        <w:tblW w:w="0" w:type="dxa"/>
        <w:tblBorders>
          <w:insideH w:val="nil"/>
          <w:insideV w:val="nil"/>
        </w:tblBorders>
        <w:tblCellMar>
          <w:left w:w="0" w:type="dxa"/>
          <w:right w:w="0" w:type="dxa"/>
        </w:tblCellMar>
        <w:tblLook w:val="04A0" w:firstRow="1" w:lastRow="0" w:firstColumn="1" w:lastColumn="0" w:noHBand="0" w:noVBand="1"/>
      </w:tblPr>
      <w:tblGrid>
        <w:gridCol w:w="351"/>
        <w:gridCol w:w="905"/>
        <w:gridCol w:w="498"/>
        <w:gridCol w:w="523"/>
        <w:gridCol w:w="394"/>
        <w:gridCol w:w="423"/>
        <w:gridCol w:w="477"/>
        <w:gridCol w:w="479"/>
        <w:gridCol w:w="508"/>
        <w:gridCol w:w="722"/>
        <w:gridCol w:w="404"/>
        <w:gridCol w:w="142"/>
        <w:gridCol w:w="135"/>
        <w:gridCol w:w="135"/>
        <w:gridCol w:w="357"/>
        <w:gridCol w:w="357"/>
        <w:gridCol w:w="300"/>
        <w:gridCol w:w="300"/>
        <w:gridCol w:w="300"/>
        <w:gridCol w:w="300"/>
        <w:gridCol w:w="104"/>
        <w:gridCol w:w="98"/>
        <w:gridCol w:w="98"/>
        <w:gridCol w:w="300"/>
        <w:gridCol w:w="396"/>
      </w:tblGrid>
      <w:tr w:rsidR="001B0626" w:rsidRPr="001B0626" w:rsidTr="001B0626">
        <w:tc>
          <w:tcPr>
            <w:tcW w:w="147"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701"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268"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Ngành nghề/ lĩnh vực </w:t>
            </w:r>
            <w:r w:rsidRPr="001B0626">
              <w:rPr>
                <w:rFonts w:eastAsia="Times New Roman" w:cs="Times New Roman"/>
                <w:b/>
                <w:bCs/>
                <w:szCs w:val="24"/>
                <w:lang w:eastAsia="vi-VN"/>
              </w:rPr>
              <w:lastRenderedPageBreak/>
              <w:t>kinh doanh</w:t>
            </w:r>
          </w:p>
        </w:tc>
        <w:tc>
          <w:tcPr>
            <w:tcW w:w="285"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 xml:space="preserve">Cơ quan phê duyệt </w:t>
            </w:r>
            <w:r w:rsidRPr="001B0626">
              <w:rPr>
                <w:rFonts w:eastAsia="Times New Roman" w:cs="Times New Roman"/>
                <w:b/>
                <w:bCs/>
                <w:szCs w:val="24"/>
                <w:lang w:eastAsia="vi-VN"/>
              </w:rPr>
              <w:lastRenderedPageBreak/>
              <w:t>chủ trương đầu tư</w:t>
            </w:r>
          </w:p>
        </w:tc>
        <w:tc>
          <w:tcPr>
            <w:tcW w:w="222"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 xml:space="preserve">Cơ quan thẩm </w:t>
            </w:r>
            <w:r w:rsidRPr="001B0626">
              <w:rPr>
                <w:rFonts w:eastAsia="Times New Roman" w:cs="Times New Roman"/>
                <w:b/>
                <w:bCs/>
                <w:szCs w:val="24"/>
                <w:lang w:eastAsia="vi-VN"/>
              </w:rPr>
              <w:lastRenderedPageBreak/>
              <w:t>định</w:t>
            </w:r>
          </w:p>
        </w:tc>
        <w:tc>
          <w:tcPr>
            <w:tcW w:w="240"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Cơ quan quyết địn</w:t>
            </w:r>
            <w:r w:rsidRPr="001B0626">
              <w:rPr>
                <w:rFonts w:eastAsia="Times New Roman" w:cs="Times New Roman"/>
                <w:b/>
                <w:bCs/>
                <w:szCs w:val="24"/>
                <w:lang w:eastAsia="vi-VN"/>
              </w:rPr>
              <w:lastRenderedPageBreak/>
              <w:t>h đầu tư</w:t>
            </w:r>
          </w:p>
        </w:tc>
        <w:tc>
          <w:tcPr>
            <w:tcW w:w="860"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Quy mô vốn điều lệQuy mô vốn điều lệQuy mô vốn điều lệ</w:t>
            </w:r>
            <w:r w:rsidRPr="001B0626">
              <w:rPr>
                <w:rFonts w:eastAsia="Times New Roman" w:cs="Times New Roman"/>
                <w:szCs w:val="24"/>
                <w:lang w:eastAsia="vi-VN"/>
              </w:rPr>
              <w:t xml:space="preserve"> </w:t>
            </w:r>
          </w:p>
        </w:tc>
        <w:tc>
          <w:tcPr>
            <w:tcW w:w="1505" w:type="pct"/>
            <w:gridSpan w:val="11"/>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Nguồn bổ sung vốn điều lệNguồn bổ sung vốn điều lệNguồn bổ sung vốn điều lệNguồn bổ sung vốn điều lệNguồn bổ sung vốn điều lệNguồn bổ sung vốn điều lệ</w:t>
            </w:r>
            <w:r w:rsidRPr="001B0626">
              <w:rPr>
                <w:rFonts w:eastAsia="Times New Roman" w:cs="Times New Roman"/>
                <w:szCs w:val="24"/>
                <w:lang w:eastAsia="vi-VN"/>
              </w:rPr>
              <w:t xml:space="preserve"> </w:t>
            </w:r>
          </w:p>
        </w:tc>
        <w:tc>
          <w:tcPr>
            <w:tcW w:w="773"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Tình hình đầu tư bổ sung vốn điều lệTình </w:t>
            </w:r>
            <w:r w:rsidRPr="001B0626">
              <w:rPr>
                <w:rFonts w:eastAsia="Times New Roman" w:cs="Times New Roman"/>
                <w:b/>
                <w:bCs/>
                <w:szCs w:val="24"/>
                <w:lang w:eastAsia="vi-VN"/>
              </w:rPr>
              <w:lastRenderedPageBreak/>
              <w:t>hình đầu tư bổ sung vốn điều lệTình hình đầu tư bổ sung vốn điều lệ</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b/>
                <w:bCs/>
                <w:szCs w:val="24"/>
                <w:lang w:eastAsia="vi-VN"/>
              </w:rPr>
              <w:t>Trước khi bổ sung</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Bổ sung</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Sau khi bổ sung</w:t>
            </w:r>
          </w:p>
        </w:tc>
        <w:tc>
          <w:tcPr>
            <w:tcW w:w="250"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NSTƯ</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NSĐP</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HTSX và PTDN</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đầu tư phát triển</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HTSXDN tại doanh nghiệp</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Khác</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Bổ sung trong năm báo cáo</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Bổ sung lũy kế</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Còn phải bổ sung</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14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(9)=(7) +(8)</w:t>
            </w:r>
          </w:p>
        </w:tc>
        <w:tc>
          <w:tcPr>
            <w:tcW w:w="250"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(14)</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(15)</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(16)</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(17)</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(18)= (8)-(17)</w:t>
            </w:r>
          </w:p>
        </w:tc>
      </w:tr>
      <w:tr w:rsidR="001B0626" w:rsidRPr="001B0626" w:rsidTr="001B0626">
        <w:tc>
          <w:tcPr>
            <w:tcW w:w="14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A</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0"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B</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0"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C</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0"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D</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0"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0"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 cộng</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0"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i/>
          <w:iCs/>
          <w:szCs w:val="24"/>
          <w:lang w:eastAsia="vi-VN"/>
        </w:rPr>
        <w:t>Ghi chú:</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lastRenderedPageBreak/>
        <w:t>- Cột (3): ngành nghề kinh doanh chính của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 Cột (4), (5), (6): tên </w:t>
      </w:r>
      <w:r w:rsidRPr="001B0626">
        <w:rPr>
          <w:rFonts w:eastAsia="Times New Roman" w:cs="Times New Roman"/>
          <w:i/>
          <w:iCs/>
          <w:szCs w:val="24"/>
          <w:lang w:val="en-US" w:eastAsia="vi-VN"/>
        </w:rPr>
        <w:t xml:space="preserve">cơ </w:t>
      </w:r>
      <w:r w:rsidRPr="001B0626">
        <w:rPr>
          <w:rFonts w:eastAsia="Times New Roman" w:cs="Times New Roman"/>
          <w:i/>
          <w:iCs/>
          <w:szCs w:val="24"/>
          <w:lang w:eastAsia="vi-VN"/>
        </w:rPr>
        <w:t>quan phê duyệt chủ trương/th</w:t>
      </w:r>
      <w:r w:rsidRPr="001B0626">
        <w:rPr>
          <w:rFonts w:eastAsia="Times New Roman" w:cs="Times New Roman"/>
          <w:i/>
          <w:iCs/>
          <w:szCs w:val="24"/>
          <w:lang w:val="en-US" w:eastAsia="vi-VN"/>
        </w:rPr>
        <w:t>ẩ</w:t>
      </w:r>
      <w:r w:rsidRPr="001B0626">
        <w:rPr>
          <w:rFonts w:eastAsia="Times New Roman" w:cs="Times New Roman"/>
          <w:i/>
          <w:iCs/>
          <w:szCs w:val="24"/>
          <w:lang w:eastAsia="vi-VN"/>
        </w:rPr>
        <w:t>m địn</w:t>
      </w:r>
      <w:r w:rsidRPr="001B0626">
        <w:rPr>
          <w:rFonts w:eastAsia="Times New Roman" w:cs="Times New Roman"/>
          <w:i/>
          <w:iCs/>
          <w:szCs w:val="24"/>
          <w:lang w:val="en-US" w:eastAsia="vi-VN"/>
        </w:rPr>
        <w:t>h</w:t>
      </w:r>
      <w:r w:rsidRPr="001B0626">
        <w:rPr>
          <w:rFonts w:eastAsia="Times New Roman" w:cs="Times New Roman"/>
          <w:i/>
          <w:iCs/>
          <w:szCs w:val="24"/>
          <w:lang w:eastAsia="vi-VN"/>
        </w:rPr>
        <w:t>/qu</w:t>
      </w:r>
      <w:r w:rsidRPr="001B0626">
        <w:rPr>
          <w:rFonts w:eastAsia="Times New Roman" w:cs="Times New Roman"/>
          <w:i/>
          <w:iCs/>
          <w:szCs w:val="24"/>
          <w:lang w:val="en-US" w:eastAsia="vi-VN"/>
        </w:rPr>
        <w:t>y</w:t>
      </w:r>
      <w:r w:rsidRPr="001B0626">
        <w:rPr>
          <w:rFonts w:eastAsia="Times New Roman" w:cs="Times New Roman"/>
          <w:i/>
          <w:iCs/>
          <w:szCs w:val="24"/>
          <w:lang w:eastAsia="vi-VN"/>
        </w:rPr>
        <w:t>ết định đầu tư và ngày/tháng/nă</w:t>
      </w:r>
      <w:r w:rsidRPr="001B0626">
        <w:rPr>
          <w:rFonts w:eastAsia="Times New Roman" w:cs="Times New Roman"/>
          <w:i/>
          <w:iCs/>
          <w:szCs w:val="24"/>
          <w:lang w:val="en-US" w:eastAsia="vi-VN"/>
        </w:rPr>
        <w:t xml:space="preserve">m </w:t>
      </w:r>
      <w:r w:rsidRPr="001B0626">
        <w:rPr>
          <w:rFonts w:eastAsia="Times New Roman" w:cs="Times New Roman"/>
          <w:i/>
          <w:iCs/>
          <w:szCs w:val="24"/>
          <w:lang w:eastAsia="vi-VN"/>
        </w:rPr>
        <w:t>ban hành văn b</w:t>
      </w:r>
      <w:r w:rsidRPr="001B0626">
        <w:rPr>
          <w:rFonts w:eastAsia="Times New Roman" w:cs="Times New Roman"/>
          <w:i/>
          <w:iCs/>
          <w:szCs w:val="24"/>
          <w:lang w:val="en-US" w:eastAsia="vi-VN"/>
        </w:rPr>
        <w:t>ả</w:t>
      </w:r>
      <w:r w:rsidRPr="001B0626">
        <w:rPr>
          <w:rFonts w:eastAsia="Times New Roman" w:cs="Times New Roman"/>
          <w:i/>
          <w:iCs/>
          <w:szCs w:val="24"/>
          <w:lang w:eastAsia="vi-VN"/>
        </w:rPr>
        <w:t>n, s</w:t>
      </w:r>
      <w:r w:rsidRPr="001B0626">
        <w:rPr>
          <w:rFonts w:eastAsia="Times New Roman" w:cs="Times New Roman"/>
          <w:i/>
          <w:iCs/>
          <w:szCs w:val="24"/>
          <w:lang w:val="en-US" w:eastAsia="vi-VN"/>
        </w:rPr>
        <w:t>ố</w:t>
      </w:r>
      <w:r w:rsidRPr="001B0626">
        <w:rPr>
          <w:rFonts w:eastAsia="Times New Roman" w:cs="Times New Roman"/>
          <w:i/>
          <w:iCs/>
          <w:szCs w:val="24"/>
          <w:lang w:eastAsia="vi-VN"/>
        </w:rPr>
        <w:t xml:space="preserve"> văn b</w:t>
      </w:r>
      <w:r w:rsidRPr="001B0626">
        <w:rPr>
          <w:rFonts w:eastAsia="Times New Roman" w:cs="Times New Roman"/>
          <w:i/>
          <w:iCs/>
          <w:szCs w:val="24"/>
          <w:lang w:val="en-US" w:eastAsia="vi-VN"/>
        </w:rPr>
        <w:t>ả</w:t>
      </w:r>
      <w:r w:rsidRPr="001B0626">
        <w:rPr>
          <w:rFonts w:eastAsia="Times New Roman" w:cs="Times New Roman"/>
          <w:i/>
          <w:iCs/>
          <w:szCs w:val="24"/>
          <w:lang w:eastAsia="vi-VN"/>
        </w:rPr>
        <w:t>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(17): lũy kế v</w:t>
      </w:r>
      <w:r w:rsidRPr="001B0626">
        <w:rPr>
          <w:rFonts w:eastAsia="Times New Roman" w:cs="Times New Roman"/>
          <w:i/>
          <w:iCs/>
          <w:szCs w:val="24"/>
          <w:lang w:val="en-US" w:eastAsia="vi-VN"/>
        </w:rPr>
        <w:t>ố</w:t>
      </w:r>
      <w:r w:rsidRPr="001B0626">
        <w:rPr>
          <w:rFonts w:eastAsia="Times New Roman" w:cs="Times New Roman"/>
          <w:i/>
          <w:iCs/>
          <w:szCs w:val="24"/>
          <w:lang w:eastAsia="vi-VN"/>
        </w:rPr>
        <w:t>n điều lệ đã cấp bổ sung cho doanh nghiệp đến ngày 31/12 của năm báo cáo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 Các cột có đánh dấu </w:t>
      </w:r>
      <w:r w:rsidRPr="001B0626">
        <w:rPr>
          <w:rFonts w:eastAsia="Times New Roman" w:cs="Times New Roman"/>
          <w:i/>
          <w:iCs/>
          <w:szCs w:val="24"/>
          <w:lang w:val="en-US" w:eastAsia="vi-VN"/>
        </w:rPr>
        <w:t>x</w:t>
      </w:r>
      <w:r w:rsidRPr="001B0626">
        <w:rPr>
          <w:rFonts w:eastAsia="Times New Roman" w:cs="Times New Roman"/>
          <w:i/>
          <w:iCs/>
          <w:szCs w:val="24"/>
          <w:lang w:eastAsia="vi-VN"/>
        </w:rPr>
        <w:t xml:space="preserve"> không c</w:t>
      </w:r>
      <w:r w:rsidRPr="001B0626">
        <w:rPr>
          <w:rFonts w:eastAsia="Times New Roman" w:cs="Times New Roman"/>
          <w:i/>
          <w:iCs/>
          <w:szCs w:val="24"/>
          <w:lang w:val="en-US" w:eastAsia="vi-VN"/>
        </w:rPr>
        <w:t xml:space="preserve">ần </w:t>
      </w:r>
      <w:r w:rsidRPr="001B0626">
        <w:rPr>
          <w:rFonts w:eastAsia="Times New Roman" w:cs="Times New Roman"/>
          <w:i/>
          <w:iCs/>
          <w:szCs w:val="24"/>
          <w:lang w:eastAsia="vi-VN"/>
        </w:rPr>
        <w:t>điền dữ liệu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08"/>
        <w:gridCol w:w="4818"/>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....tháng....năm....</w:t>
            </w:r>
            <w:r w:rsidRPr="001B0626">
              <w:rPr>
                <w:rFonts w:eastAsia="Times New Roman" w:cs="Times New Roman"/>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szCs w:val="24"/>
                <w:lang w:eastAsia="vi-VN"/>
              </w:rPr>
              <w:br/>
            </w:r>
            <w:r w:rsidRPr="001B0626">
              <w:rPr>
                <w:rFonts w:eastAsia="Times New Roman" w:cs="Times New Roman"/>
                <w:i/>
                <w:iCs/>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p w:rsidR="001B0626" w:rsidRPr="001B0626" w:rsidRDefault="001B0626" w:rsidP="001B0626">
      <w:pPr>
        <w:spacing w:before="120" w:after="100" w:afterAutospacing="1" w:line="240" w:lineRule="auto"/>
        <w:jc w:val="right"/>
        <w:rPr>
          <w:rFonts w:eastAsia="Times New Roman" w:cs="Times New Roman"/>
          <w:szCs w:val="24"/>
          <w:lang w:eastAsia="vi-VN"/>
        </w:rPr>
      </w:pPr>
      <w:bookmarkStart w:id="54" w:name="loai_4"/>
      <w:r w:rsidRPr="001B0626">
        <w:rPr>
          <w:rFonts w:eastAsia="Times New Roman" w:cs="Times New Roman"/>
          <w:b/>
          <w:bCs/>
          <w:szCs w:val="24"/>
          <w:lang w:eastAsia="vi-VN"/>
        </w:rPr>
        <w:t>Biểu số 01.C</w:t>
      </w:r>
      <w:bookmarkEnd w:id="54"/>
    </w:p>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BÁO CÁO TÌNH HÌNH ĐẦU TƯ BỔ SUNG VỐN NHÀ NƯỚC TẠI CÔNG TY CỔ PHẦN,</w:t>
      </w:r>
      <w:r w:rsidRPr="001B0626">
        <w:rPr>
          <w:rFonts w:eastAsia="Times New Roman" w:cs="Times New Roman"/>
          <w:b/>
          <w:bCs/>
          <w:szCs w:val="24"/>
          <w:lang w:eastAsia="vi-VN"/>
        </w:rPr>
        <w:br/>
        <w:t xml:space="preserve">CÔNG TY TRÁCH NHIỆM HỮU HẠN HAI THÀNH VIÊN TRỞ LÊN NĂM……. </w:t>
      </w:r>
      <w:r w:rsidRPr="001B0626">
        <w:rPr>
          <w:rFonts w:eastAsia="Times New Roman" w:cs="Times New Roman"/>
          <w:b/>
          <w:bCs/>
          <w:szCs w:val="24"/>
          <w:lang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val="en-US" w:eastAsia="vi-VN"/>
        </w:rPr>
        <w:t>Đơ</w:t>
      </w:r>
      <w:r w:rsidRPr="001B0626">
        <w:rPr>
          <w:rFonts w:eastAsia="Times New Roman" w:cs="Times New Roman"/>
          <w:i/>
          <w:iCs/>
          <w:szCs w:val="24"/>
          <w:lang w:eastAsia="vi-VN"/>
        </w:rPr>
        <w:t>n vị: triệu đ</w:t>
      </w:r>
      <w:r w:rsidRPr="001B0626">
        <w:rPr>
          <w:rFonts w:eastAsia="Times New Roman" w:cs="Times New Roman"/>
          <w:i/>
          <w:iCs/>
          <w:szCs w:val="24"/>
          <w:lang w:val="en-US" w:eastAsia="vi-VN"/>
        </w:rPr>
        <w:t>ồ</w:t>
      </w:r>
      <w:r w:rsidRPr="001B0626">
        <w:rPr>
          <w:rFonts w:eastAsia="Times New Roman" w:cs="Times New Roman"/>
          <w:i/>
          <w:iCs/>
          <w:szCs w:val="24"/>
          <w:lang w:eastAsia="vi-VN"/>
        </w:rPr>
        <w:t>ng</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val="en-US"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233"/>
        <w:gridCol w:w="782"/>
        <w:gridCol w:w="475"/>
        <w:gridCol w:w="499"/>
        <w:gridCol w:w="377"/>
        <w:gridCol w:w="404"/>
        <w:gridCol w:w="484"/>
        <w:gridCol w:w="323"/>
        <w:gridCol w:w="329"/>
        <w:gridCol w:w="484"/>
        <w:gridCol w:w="323"/>
        <w:gridCol w:w="329"/>
        <w:gridCol w:w="645"/>
        <w:gridCol w:w="460"/>
        <w:gridCol w:w="439"/>
        <w:gridCol w:w="457"/>
        <w:gridCol w:w="457"/>
        <w:gridCol w:w="385"/>
        <w:gridCol w:w="394"/>
        <w:gridCol w:w="341"/>
        <w:gridCol w:w="378"/>
        <w:gridCol w:w="14"/>
        <w:gridCol w:w="4"/>
      </w:tblGrid>
      <w:tr w:rsidR="001B0626" w:rsidRPr="001B0626" w:rsidTr="001B0626">
        <w:tc>
          <w:tcPr>
            <w:tcW w:w="128"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724"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233"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Ngành nghề/ lĩnh vực kinh doanh</w:t>
            </w:r>
          </w:p>
        </w:tc>
        <w:tc>
          <w:tcPr>
            <w:tcW w:w="248"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phê duyệt chủ trương đầu tư</w:t>
            </w:r>
          </w:p>
        </w:tc>
        <w:tc>
          <w:tcPr>
            <w:tcW w:w="192"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thẩm định</w:t>
            </w:r>
          </w:p>
        </w:tc>
        <w:tc>
          <w:tcPr>
            <w:tcW w:w="209"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quyết định đầu tư</w:t>
            </w:r>
          </w:p>
        </w:tc>
        <w:tc>
          <w:tcPr>
            <w:tcW w:w="577"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điều lệ trước khi bổ sungVốn điều lệ trước khi bổ sungVốn điều lệ trước khi bổ sung</w:t>
            </w:r>
            <w:r w:rsidRPr="001B0626">
              <w:rPr>
                <w:rFonts w:eastAsia="Times New Roman" w:cs="Times New Roman"/>
                <w:szCs w:val="24"/>
                <w:lang w:eastAsia="vi-VN"/>
              </w:rPr>
              <w:t xml:space="preserve"> </w:t>
            </w:r>
          </w:p>
        </w:tc>
        <w:tc>
          <w:tcPr>
            <w:tcW w:w="578"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điều lệ sau khi bổ sungVốn điều lệ sau khi bổ sungVốn điều lệ sau khi bổ sung</w:t>
            </w:r>
            <w:r w:rsidRPr="001B0626">
              <w:rPr>
                <w:rFonts w:eastAsia="Times New Roman" w:cs="Times New Roman"/>
                <w:szCs w:val="24"/>
                <w:lang w:eastAsia="vi-VN"/>
              </w:rPr>
              <w:t xml:space="preserve"> </w:t>
            </w:r>
          </w:p>
        </w:tc>
        <w:tc>
          <w:tcPr>
            <w:tcW w:w="331" w:type="pct"/>
            <w:tcBorders>
              <w:top w:val="single" w:sz="8" w:space="0" w:color="auto"/>
              <w:left w:val="nil"/>
              <w:bottom w:val="nil"/>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nhà nước phải đầu tư bổ sung</w:t>
            </w:r>
          </w:p>
        </w:tc>
        <w:tc>
          <w:tcPr>
            <w:tcW w:w="1070"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Nguồn bổ sung vốn điều lệNguồn bổ sung vốn điều lệNguồn bổ sung vốn điều lệNguồn bổ sung vốn điều lệNguồn bổ sung vốn điều lệ</w:t>
            </w:r>
            <w:r w:rsidRPr="001B0626">
              <w:rPr>
                <w:rFonts w:eastAsia="Times New Roman" w:cs="Times New Roman"/>
                <w:szCs w:val="24"/>
                <w:lang w:eastAsia="vi-VN"/>
              </w:rPr>
              <w:t xml:space="preserve"> </w:t>
            </w:r>
          </w:p>
        </w:tc>
        <w:tc>
          <w:tcPr>
            <w:tcW w:w="710"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Tình hình đầu tư bổ sung vốn điều lệTình hình đầu tư bổ sung vốn điều lệTình hình đầu tư bổ sung vốn điều lệ</w:t>
            </w:r>
            <w:r w:rsidRPr="001B0626">
              <w:rPr>
                <w:rFonts w:eastAsia="Times New Roman" w:cs="Times New Roman"/>
                <w:szCs w:val="24"/>
                <w:lang w:eastAsia="vi-VN"/>
              </w:rPr>
              <w:t xml:space="preserve"> </w:t>
            </w: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42"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VĐL của doanh </w:t>
            </w:r>
            <w:r w:rsidRPr="001B0626">
              <w:rPr>
                <w:rFonts w:eastAsia="Times New Roman" w:cs="Times New Roman"/>
                <w:b/>
                <w:bCs/>
                <w:szCs w:val="24"/>
                <w:lang w:eastAsia="vi-VN"/>
              </w:rPr>
              <w:lastRenderedPageBreak/>
              <w:t>nghiệp</w:t>
            </w:r>
          </w:p>
        </w:tc>
        <w:tc>
          <w:tcPr>
            <w:tcW w:w="33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lastRenderedPageBreak/>
              <w:t>Trong đó:Trong đó:</w:t>
            </w:r>
            <w:r w:rsidRPr="001B0626">
              <w:rPr>
                <w:rFonts w:eastAsia="Times New Roman" w:cs="Times New Roman"/>
                <w:szCs w:val="24"/>
                <w:lang w:eastAsia="vi-VN"/>
              </w:rPr>
              <w:t xml:space="preserve"> </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xml:space="preserve">VĐL của doanh </w:t>
            </w:r>
            <w:r w:rsidRPr="001B0626">
              <w:rPr>
                <w:rFonts w:eastAsia="Times New Roman" w:cs="Times New Roman"/>
                <w:b/>
                <w:bCs/>
                <w:szCs w:val="24"/>
                <w:lang w:eastAsia="vi-VN"/>
              </w:rPr>
              <w:lastRenderedPageBreak/>
              <w:t>nghiệp</w:t>
            </w:r>
          </w:p>
        </w:tc>
        <w:tc>
          <w:tcPr>
            <w:tcW w:w="33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lastRenderedPageBreak/>
              <w:t>Trong đó:Trong đó:</w:t>
            </w:r>
            <w:r w:rsidRPr="001B0626">
              <w:rPr>
                <w:rFonts w:eastAsia="Times New Roman" w:cs="Times New Roman"/>
                <w:szCs w:val="24"/>
                <w:lang w:eastAsia="vi-VN"/>
              </w:rPr>
              <w:t xml:space="preserve"> </w:t>
            </w:r>
          </w:p>
        </w:tc>
        <w:tc>
          <w:tcPr>
            <w:tcW w:w="0" w:type="auto"/>
            <w:tcBorders>
              <w:top w:val="single" w:sz="8" w:space="0" w:color="auto"/>
              <w:left w:val="nil"/>
              <w:bottom w:val="nil"/>
              <w:right w:val="single" w:sz="8" w:space="0" w:color="auto"/>
            </w:tcBorders>
            <w:vAlign w:val="center"/>
          </w:tcPr>
          <w:p w:rsidR="001B0626" w:rsidRPr="001B0626" w:rsidRDefault="001B0626" w:rsidP="001B0626">
            <w:pPr>
              <w:spacing w:after="0" w:line="240" w:lineRule="auto"/>
              <w:rPr>
                <w:rFonts w:eastAsia="Times New Roman" w:cs="Times New Roman"/>
                <w:szCs w:val="24"/>
                <w:lang w:eastAsia="vi-VN"/>
              </w:rPr>
            </w:pPr>
          </w:p>
        </w:tc>
        <w:tc>
          <w:tcPr>
            <w:tcW w:w="219" w:type="pct"/>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NSTƯ</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NSĐP</w:t>
            </w:r>
          </w:p>
        </w:tc>
        <w:tc>
          <w:tcPr>
            <w:tcW w:w="212" w:type="pct"/>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Quỹ HTSX và </w:t>
            </w:r>
            <w:r w:rsidRPr="001B0626">
              <w:rPr>
                <w:rFonts w:eastAsia="Times New Roman" w:cs="Times New Roman"/>
                <w:b/>
                <w:bCs/>
                <w:szCs w:val="24"/>
                <w:lang w:eastAsia="vi-VN"/>
              </w:rPr>
              <w:lastRenderedPageBreak/>
              <w:t>PTDN</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 xml:space="preserve">Cổ tức, lợi nhuận </w:t>
            </w:r>
            <w:r w:rsidRPr="001B0626">
              <w:rPr>
                <w:rFonts w:eastAsia="Times New Roman" w:cs="Times New Roman"/>
                <w:b/>
                <w:bCs/>
                <w:szCs w:val="24"/>
                <w:lang w:eastAsia="vi-VN"/>
              </w:rPr>
              <w:lastRenderedPageBreak/>
              <w:t>được chia</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Khác</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Bổ sung trong </w:t>
            </w:r>
            <w:r w:rsidRPr="001B0626">
              <w:rPr>
                <w:rFonts w:eastAsia="Times New Roman" w:cs="Times New Roman"/>
                <w:b/>
                <w:bCs/>
                <w:szCs w:val="24"/>
                <w:lang w:eastAsia="vi-VN"/>
              </w:rPr>
              <w:lastRenderedPageBreak/>
              <w:t>năm báo cáo</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Bổ sung lũy kế</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Còn phải bổ </w:t>
            </w:r>
            <w:r w:rsidRPr="001B0626">
              <w:rPr>
                <w:rFonts w:eastAsia="Times New Roman" w:cs="Times New Roman"/>
                <w:b/>
                <w:bCs/>
                <w:szCs w:val="24"/>
                <w:lang w:eastAsia="vi-VN"/>
              </w:rPr>
              <w:lastRenderedPageBreak/>
              <w:t>sung</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góp của NN</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Tỷ lệ sở hữu của NN</w:t>
            </w: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góp của NN</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Tỷ lệ sở hữu của NN</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28"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72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2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20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3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(13)=(11) +(8)</w:t>
            </w:r>
          </w:p>
        </w:tc>
        <w:tc>
          <w:tcPr>
            <w:tcW w:w="21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(14)</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(15)</w:t>
            </w:r>
          </w:p>
        </w:tc>
        <w:tc>
          <w:tcPr>
            <w:tcW w:w="21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(16)</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(17)</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(18)</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(19)</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(20)</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(21)= (13)-(20)</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28"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72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A</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28"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72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B</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28"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72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C</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28"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72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D</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28"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2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28"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2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0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i/>
          <w:iCs/>
          <w:szCs w:val="24"/>
          <w:lang w:eastAsia="vi-VN"/>
        </w:rPr>
        <w:t>Ghi ch</w:t>
      </w:r>
      <w:r w:rsidRPr="001B0626">
        <w:rPr>
          <w:rFonts w:eastAsia="Times New Roman" w:cs="Times New Roman"/>
          <w:b/>
          <w:bCs/>
          <w:i/>
          <w:iCs/>
          <w:szCs w:val="24"/>
          <w:lang w:val="en-US" w:eastAsia="vi-VN"/>
        </w:rPr>
        <w:t>ú</w:t>
      </w:r>
      <w:r w:rsidRPr="001B0626">
        <w:rPr>
          <w:rFonts w:eastAsia="Times New Roman" w:cs="Times New Roman"/>
          <w:b/>
          <w:bCs/>
          <w:i/>
          <w:iCs/>
          <w:szCs w:val="24"/>
          <w:lang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(3): ngành nghề kinh doanh ch</w:t>
      </w:r>
      <w:r w:rsidRPr="001B0626">
        <w:rPr>
          <w:rFonts w:eastAsia="Times New Roman" w:cs="Times New Roman"/>
          <w:i/>
          <w:iCs/>
          <w:szCs w:val="24"/>
          <w:lang w:val="en-US" w:eastAsia="vi-VN"/>
        </w:rPr>
        <w:t>í</w:t>
      </w:r>
      <w:r w:rsidRPr="001B0626">
        <w:rPr>
          <w:rFonts w:eastAsia="Times New Roman" w:cs="Times New Roman"/>
          <w:i/>
          <w:iCs/>
          <w:szCs w:val="24"/>
          <w:lang w:eastAsia="vi-VN"/>
        </w:rPr>
        <w:t>nh của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(4), (5), (6): tên cơ quan cơ quan phê duyệt chủ trương/thẩm định/quyết định đầu tư và ngày /tháng/nă</w:t>
      </w:r>
      <w:r w:rsidRPr="001B0626">
        <w:rPr>
          <w:rFonts w:eastAsia="Times New Roman" w:cs="Times New Roman"/>
          <w:i/>
          <w:iCs/>
          <w:szCs w:val="24"/>
          <w:lang w:val="en-US" w:eastAsia="vi-VN"/>
        </w:rPr>
        <w:t xml:space="preserve">m </w:t>
      </w:r>
      <w:r w:rsidRPr="001B0626">
        <w:rPr>
          <w:rFonts w:eastAsia="Times New Roman" w:cs="Times New Roman"/>
          <w:i/>
          <w:iCs/>
          <w:szCs w:val="24"/>
          <w:lang w:eastAsia="vi-VN"/>
        </w:rPr>
        <w:t>ban hành văn b</w:t>
      </w:r>
      <w:r w:rsidRPr="001B0626">
        <w:rPr>
          <w:rFonts w:eastAsia="Times New Roman" w:cs="Times New Roman"/>
          <w:i/>
          <w:iCs/>
          <w:szCs w:val="24"/>
          <w:lang w:val="en-US" w:eastAsia="vi-VN"/>
        </w:rPr>
        <w:t>ả</w:t>
      </w:r>
      <w:r w:rsidRPr="001B0626">
        <w:rPr>
          <w:rFonts w:eastAsia="Times New Roman" w:cs="Times New Roman"/>
          <w:i/>
          <w:iCs/>
          <w:szCs w:val="24"/>
          <w:lang w:eastAsia="vi-VN"/>
        </w:rPr>
        <w:t>n, số văn bản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(20): lũy kế vốn nhà nước đầu tư bổ sung cho doanh nghiệp đến ngày 31/12 của năm báo cáo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 Các cột có đánh dấu </w:t>
      </w:r>
      <w:r w:rsidRPr="001B0626">
        <w:rPr>
          <w:rFonts w:eastAsia="Times New Roman" w:cs="Times New Roman"/>
          <w:i/>
          <w:iCs/>
          <w:szCs w:val="24"/>
          <w:lang w:val="en-US" w:eastAsia="vi-VN"/>
        </w:rPr>
        <w:t xml:space="preserve">x </w:t>
      </w:r>
      <w:r w:rsidRPr="001B0626">
        <w:rPr>
          <w:rFonts w:eastAsia="Times New Roman" w:cs="Times New Roman"/>
          <w:i/>
          <w:iCs/>
          <w:szCs w:val="24"/>
          <w:lang w:eastAsia="vi-VN"/>
        </w:rPr>
        <w:t>không cần điền dữ liệu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08"/>
        <w:gridCol w:w="4818"/>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....tháng....năm....</w:t>
            </w:r>
            <w:r w:rsidRPr="001B0626">
              <w:rPr>
                <w:rFonts w:eastAsia="Times New Roman" w:cs="Times New Roman"/>
                <w:i/>
                <w:iCs/>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b/>
                <w:bCs/>
                <w:szCs w:val="24"/>
                <w:lang w:eastAsia="vi-VN"/>
              </w:rPr>
              <w:br/>
            </w:r>
            <w:r w:rsidRPr="001B0626">
              <w:rPr>
                <w:rFonts w:eastAsia="Times New Roman" w:cs="Times New Roman"/>
                <w:i/>
                <w:iCs/>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p w:rsidR="001B0626" w:rsidRPr="001B0626" w:rsidRDefault="001B0626" w:rsidP="001B0626">
      <w:pPr>
        <w:spacing w:before="120" w:after="100" w:afterAutospacing="1" w:line="240" w:lineRule="auto"/>
        <w:jc w:val="right"/>
        <w:rPr>
          <w:rFonts w:eastAsia="Times New Roman" w:cs="Times New Roman"/>
          <w:szCs w:val="24"/>
          <w:lang w:eastAsia="vi-VN"/>
        </w:rPr>
      </w:pPr>
      <w:bookmarkStart w:id="55" w:name="loai_5"/>
      <w:r w:rsidRPr="001B0626">
        <w:rPr>
          <w:rFonts w:eastAsia="Times New Roman" w:cs="Times New Roman"/>
          <w:b/>
          <w:bCs/>
          <w:szCs w:val="24"/>
          <w:lang w:eastAsia="vi-VN"/>
        </w:rPr>
        <w:t>Biểu số 01.D</w:t>
      </w:r>
      <w:bookmarkEnd w:id="55"/>
    </w:p>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BÁO CÁO TÌNH HÌNH ĐẦU TƯ VỐN NHÀ NƯỚC ĐỂ MUA LẠI MỘT PHẦN HOẶC TOÀN BỘ DOANH NGHIỆP NĂM……. </w:t>
      </w:r>
      <w:r w:rsidRPr="001B0626">
        <w:rPr>
          <w:rFonts w:eastAsia="Times New Roman" w:cs="Times New Roman"/>
          <w:b/>
          <w:bCs/>
          <w:szCs w:val="24"/>
          <w:lang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val="en-US" w:eastAsia="vi-VN"/>
        </w:rPr>
        <w:t>Đơ</w:t>
      </w:r>
      <w:r w:rsidRPr="001B0626">
        <w:rPr>
          <w:rFonts w:eastAsia="Times New Roman" w:cs="Times New Roman"/>
          <w:i/>
          <w:iCs/>
          <w:szCs w:val="24"/>
          <w:lang w:eastAsia="vi-VN"/>
        </w:rPr>
        <w:t>n vị: triệu đ</w:t>
      </w:r>
      <w:r w:rsidRPr="001B0626">
        <w:rPr>
          <w:rFonts w:eastAsia="Times New Roman" w:cs="Times New Roman"/>
          <w:i/>
          <w:iCs/>
          <w:szCs w:val="24"/>
          <w:lang w:val="en-US" w:eastAsia="vi-VN"/>
        </w:rPr>
        <w:t>ồ</w:t>
      </w:r>
      <w:r w:rsidRPr="001B0626">
        <w:rPr>
          <w:rFonts w:eastAsia="Times New Roman" w:cs="Times New Roman"/>
          <w:i/>
          <w:iCs/>
          <w:szCs w:val="24"/>
          <w:lang w:eastAsia="vi-VN"/>
        </w:rPr>
        <w:t>ng</w:t>
      </w:r>
    </w:p>
    <w:tbl>
      <w:tblPr>
        <w:tblW w:w="0" w:type="dxa"/>
        <w:tblBorders>
          <w:insideH w:val="nil"/>
          <w:insideV w:val="nil"/>
        </w:tblBorders>
        <w:tblCellMar>
          <w:left w:w="0" w:type="dxa"/>
          <w:right w:w="0" w:type="dxa"/>
        </w:tblCellMar>
        <w:tblLook w:val="04A0" w:firstRow="1" w:lastRow="0" w:firstColumn="1" w:lastColumn="0" w:noHBand="0" w:noVBand="1"/>
      </w:tblPr>
      <w:tblGrid>
        <w:gridCol w:w="292"/>
        <w:gridCol w:w="684"/>
        <w:gridCol w:w="600"/>
        <w:gridCol w:w="520"/>
        <w:gridCol w:w="631"/>
        <w:gridCol w:w="509"/>
        <w:gridCol w:w="9"/>
        <w:gridCol w:w="143"/>
        <w:gridCol w:w="154"/>
        <w:gridCol w:w="166"/>
        <w:gridCol w:w="611"/>
        <w:gridCol w:w="172"/>
        <w:gridCol w:w="169"/>
        <w:gridCol w:w="478"/>
        <w:gridCol w:w="205"/>
        <w:gridCol w:w="205"/>
        <w:gridCol w:w="128"/>
        <w:gridCol w:w="49"/>
        <w:gridCol w:w="554"/>
        <w:gridCol w:w="577"/>
        <w:gridCol w:w="486"/>
        <w:gridCol w:w="168"/>
        <w:gridCol w:w="165"/>
        <w:gridCol w:w="165"/>
        <w:gridCol w:w="384"/>
        <w:gridCol w:w="782"/>
      </w:tblGrid>
      <w:tr w:rsidR="001B0626" w:rsidRPr="001B0626" w:rsidTr="001B0626">
        <w:tc>
          <w:tcPr>
            <w:tcW w:w="170"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665"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302"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Ngành nghề/ lĩnh vực kinh doanh</w:t>
            </w:r>
          </w:p>
        </w:tc>
        <w:tc>
          <w:tcPr>
            <w:tcW w:w="274"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Dự án nhóm</w:t>
            </w:r>
          </w:p>
        </w:tc>
        <w:tc>
          <w:tcPr>
            <w:tcW w:w="321"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phê duyệt chủ trương đầu tư</w:t>
            </w:r>
          </w:p>
        </w:tc>
        <w:tc>
          <w:tcPr>
            <w:tcW w:w="270"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Cơ quan quyết định đầu tư</w:t>
            </w:r>
          </w:p>
        </w:tc>
        <w:tc>
          <w:tcPr>
            <w:tcW w:w="1059" w:type="pct"/>
            <w:gridSpan w:val="8"/>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mức vốn đầu tưTổng mức vốn đầu tưTổng mức vốn đầu tưTổng mức vốn đầu tư</w:t>
            </w:r>
            <w:r w:rsidRPr="001B0626">
              <w:rPr>
                <w:rFonts w:eastAsia="Times New Roman" w:cs="Times New Roman"/>
                <w:szCs w:val="24"/>
                <w:lang w:eastAsia="vi-VN"/>
              </w:rPr>
              <w:t xml:space="preserve"> </w:t>
            </w:r>
          </w:p>
        </w:tc>
        <w:tc>
          <w:tcPr>
            <w:tcW w:w="1088" w:type="pct"/>
            <w:gridSpan w:val="7"/>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Nguồn vốn đầu tưNguồn vốn đầu tưNguồn vốn đầu tưNguồn vốn đầu tư</w:t>
            </w:r>
            <w:r w:rsidRPr="001B0626">
              <w:rPr>
                <w:rFonts w:eastAsia="Times New Roman" w:cs="Times New Roman"/>
                <w:szCs w:val="24"/>
                <w:lang w:eastAsia="vi-VN"/>
              </w:rPr>
              <w:t xml:space="preserve"> </w:t>
            </w:r>
          </w:p>
        </w:tc>
        <w:tc>
          <w:tcPr>
            <w:tcW w:w="851"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Tình hình thực hiện đầu tư vốnTình hình thực hiện đầu tư vốnTình hình thực hiện đầu tư vốn</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73" w:type="pct"/>
            <w:gridSpan w:val="4"/>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b/>
                <w:bCs/>
                <w:szCs w:val="24"/>
                <w:lang w:eastAsia="vi-VN"/>
              </w:rPr>
              <w:t>Mức vốn đầu tư của Nhà nước</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4"/>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14"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VĐL của doanh nghiệp được mua lại</w:t>
            </w:r>
          </w:p>
        </w:tc>
        <w:tc>
          <w:tcPr>
            <w:tcW w:w="47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Trong đó:Trong đó:</w:t>
            </w:r>
            <w:r w:rsidRPr="001B0626">
              <w:rPr>
                <w:rFonts w:eastAsia="Times New Roman" w:cs="Times New Roman"/>
                <w:szCs w:val="24"/>
                <w:lang w:eastAsia="vi-VN"/>
              </w:rPr>
              <w:t xml:space="preserve"> </w:t>
            </w:r>
          </w:p>
        </w:tc>
        <w:tc>
          <w:tcPr>
            <w:tcW w:w="282" w:type="pct"/>
            <w:gridSpan w:val="4"/>
            <w:tcBorders>
              <w:top w:val="nil"/>
              <w:left w:val="nil"/>
              <w:bottom w:val="nil"/>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NSTƯ</w:t>
            </w:r>
          </w:p>
        </w:tc>
        <w:tc>
          <w:tcPr>
            <w:tcW w:w="278" w:type="pct"/>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NSĐP</w:t>
            </w:r>
          </w:p>
        </w:tc>
        <w:tc>
          <w:tcPr>
            <w:tcW w:w="274" w:type="pct"/>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HTSX và PTDN</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Khác</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Đầu tư trong năm báo cáo</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Đầu tư lũy kế</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Còn phải đầu tư</w:t>
            </w:r>
          </w:p>
        </w:tc>
      </w:tr>
      <w:tr w:rsidR="001B0626" w:rsidRPr="001B0626" w:rsidTr="001B0626">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góp của NN</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Tỷ lệ sở hữu của NN</w:t>
            </w:r>
          </w:p>
        </w:tc>
        <w:tc>
          <w:tcPr>
            <w:tcW w:w="0" w:type="auto"/>
            <w:gridSpan w:val="4"/>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3"/>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17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66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3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27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282"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(14)</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(15)</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(16)</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(17)=(7)- (16)</w:t>
            </w:r>
          </w:p>
        </w:tc>
      </w:tr>
      <w:tr w:rsidR="001B0626" w:rsidRPr="001B0626" w:rsidTr="001B0626">
        <w:tc>
          <w:tcPr>
            <w:tcW w:w="17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66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A</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66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B</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lastRenderedPageBreak/>
              <w:t>3</w:t>
            </w:r>
          </w:p>
        </w:tc>
        <w:tc>
          <w:tcPr>
            <w:tcW w:w="66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C</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66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D</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66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7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6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3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7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1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6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34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13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9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7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9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9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9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i/>
          <w:iCs/>
          <w:szCs w:val="24"/>
          <w:lang w:eastAsia="vi-VN"/>
        </w:rPr>
        <w:t>G</w:t>
      </w:r>
      <w:r w:rsidRPr="001B0626">
        <w:rPr>
          <w:rFonts w:eastAsia="Times New Roman" w:cs="Times New Roman"/>
          <w:b/>
          <w:bCs/>
          <w:i/>
          <w:iCs/>
          <w:szCs w:val="24"/>
          <w:lang w:val="en-US" w:eastAsia="vi-VN"/>
        </w:rPr>
        <w:t>hi</w:t>
      </w:r>
      <w:r w:rsidRPr="001B0626">
        <w:rPr>
          <w:rFonts w:eastAsia="Times New Roman" w:cs="Times New Roman"/>
          <w:b/>
          <w:bCs/>
          <w:i/>
          <w:iCs/>
          <w:szCs w:val="24"/>
          <w:lang w:eastAsia="vi-VN"/>
        </w:rPr>
        <w:t xml:space="preserve"> chú:</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(3): ngành ngh</w:t>
      </w:r>
      <w:r w:rsidRPr="001B0626">
        <w:rPr>
          <w:rFonts w:eastAsia="Times New Roman" w:cs="Times New Roman"/>
          <w:i/>
          <w:iCs/>
          <w:szCs w:val="24"/>
          <w:lang w:val="en-US" w:eastAsia="vi-VN"/>
        </w:rPr>
        <w:t xml:space="preserve">ề </w:t>
      </w:r>
      <w:r w:rsidRPr="001B0626">
        <w:rPr>
          <w:rFonts w:eastAsia="Times New Roman" w:cs="Times New Roman"/>
          <w:i/>
          <w:iCs/>
          <w:szCs w:val="24"/>
          <w:lang w:eastAsia="vi-VN"/>
        </w:rPr>
        <w:t>kinh doanh chính của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 Cột (4): Dự án thuộc nhóm A, hoặc B, hoặc </w:t>
      </w:r>
      <w:r w:rsidRPr="001B0626">
        <w:rPr>
          <w:rFonts w:eastAsia="Times New Roman" w:cs="Times New Roman"/>
          <w:i/>
          <w:iCs/>
          <w:szCs w:val="24"/>
          <w:lang w:val="en-US" w:eastAsia="vi-VN"/>
        </w:rPr>
        <w:t xml:space="preserve">C </w:t>
      </w:r>
      <w:r w:rsidRPr="001B0626">
        <w:rPr>
          <w:rFonts w:eastAsia="Times New Roman" w:cs="Times New Roman"/>
          <w:i/>
          <w:iCs/>
          <w:szCs w:val="24"/>
          <w:lang w:eastAsia="vi-VN"/>
        </w:rPr>
        <w:t>theo Luật Đầu tư c</w:t>
      </w:r>
      <w:r w:rsidRPr="001B0626">
        <w:rPr>
          <w:rFonts w:eastAsia="Times New Roman" w:cs="Times New Roman"/>
          <w:i/>
          <w:iCs/>
          <w:szCs w:val="24"/>
          <w:lang w:val="en-US" w:eastAsia="vi-VN"/>
        </w:rPr>
        <w:t>ô</w:t>
      </w:r>
      <w:r w:rsidRPr="001B0626">
        <w:rPr>
          <w:rFonts w:eastAsia="Times New Roman" w:cs="Times New Roman"/>
          <w:i/>
          <w:iCs/>
          <w:szCs w:val="24"/>
          <w:lang w:eastAsia="vi-VN"/>
        </w:rPr>
        <w:t>ng</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(5), (6): tên cơ quan cơ quan phê duyệt chủ trương/quyết định đầu tư và ngày /tháng/nă</w:t>
      </w:r>
      <w:r w:rsidRPr="001B0626">
        <w:rPr>
          <w:rFonts w:eastAsia="Times New Roman" w:cs="Times New Roman"/>
          <w:i/>
          <w:iCs/>
          <w:szCs w:val="24"/>
          <w:lang w:val="en-US" w:eastAsia="vi-VN"/>
        </w:rPr>
        <w:t xml:space="preserve">m </w:t>
      </w:r>
      <w:r w:rsidRPr="001B0626">
        <w:rPr>
          <w:rFonts w:eastAsia="Times New Roman" w:cs="Times New Roman"/>
          <w:i/>
          <w:iCs/>
          <w:szCs w:val="24"/>
          <w:lang w:eastAsia="vi-VN"/>
        </w:rPr>
        <w:t>ban hành văn bản,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văn bản</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(7): Là mức v</w:t>
      </w:r>
      <w:r w:rsidRPr="001B0626">
        <w:rPr>
          <w:rFonts w:eastAsia="Times New Roman" w:cs="Times New Roman"/>
          <w:i/>
          <w:iCs/>
          <w:szCs w:val="24"/>
          <w:lang w:val="en-US" w:eastAsia="vi-VN"/>
        </w:rPr>
        <w:t>ố</w:t>
      </w:r>
      <w:r w:rsidRPr="001B0626">
        <w:rPr>
          <w:rFonts w:eastAsia="Times New Roman" w:cs="Times New Roman"/>
          <w:i/>
          <w:iCs/>
          <w:szCs w:val="24"/>
          <w:lang w:eastAsia="vi-VN"/>
        </w:rPr>
        <w:t>n đầu tư t</w:t>
      </w:r>
      <w:r w:rsidRPr="001B0626">
        <w:rPr>
          <w:rFonts w:eastAsia="Times New Roman" w:cs="Times New Roman"/>
          <w:i/>
          <w:iCs/>
          <w:szCs w:val="24"/>
          <w:lang w:val="en-US" w:eastAsia="vi-VN"/>
        </w:rPr>
        <w:t>ro</w:t>
      </w:r>
      <w:r w:rsidRPr="001B0626">
        <w:rPr>
          <w:rFonts w:eastAsia="Times New Roman" w:cs="Times New Roman"/>
          <w:i/>
          <w:iCs/>
          <w:szCs w:val="24"/>
          <w:lang w:eastAsia="vi-VN"/>
        </w:rPr>
        <w:t>ng phương án đã được cơ quan đại diện chủ sở hữu phê duyệt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Cột (16): lũy kế vốn đã đầu tư để mua lại một phần hoặc toàn bộ doanh nghiệp đến năm báo c</w:t>
      </w:r>
      <w:r w:rsidRPr="001B0626">
        <w:rPr>
          <w:rFonts w:eastAsia="Times New Roman" w:cs="Times New Roman"/>
          <w:i/>
          <w:iCs/>
          <w:szCs w:val="24"/>
          <w:lang w:val="en-US" w:eastAsia="vi-VN"/>
        </w:rPr>
        <w:t>á</w:t>
      </w:r>
      <w:r w:rsidRPr="001B0626">
        <w:rPr>
          <w:rFonts w:eastAsia="Times New Roman" w:cs="Times New Roman"/>
          <w:i/>
          <w:iCs/>
          <w:szCs w:val="24"/>
          <w:lang w:eastAsia="vi-VN"/>
        </w:rPr>
        <w:t>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Các cột có đánh d</w:t>
      </w:r>
      <w:r w:rsidRPr="001B0626">
        <w:rPr>
          <w:rFonts w:eastAsia="Times New Roman" w:cs="Times New Roman"/>
          <w:i/>
          <w:iCs/>
          <w:szCs w:val="24"/>
          <w:lang w:val="en-US" w:eastAsia="vi-VN"/>
        </w:rPr>
        <w:t>ấ</w:t>
      </w:r>
      <w:r w:rsidRPr="001B0626">
        <w:rPr>
          <w:rFonts w:eastAsia="Times New Roman" w:cs="Times New Roman"/>
          <w:i/>
          <w:iCs/>
          <w:szCs w:val="24"/>
          <w:lang w:eastAsia="vi-VN"/>
        </w:rPr>
        <w:t xml:space="preserve">u </w:t>
      </w:r>
      <w:r w:rsidRPr="001B0626">
        <w:rPr>
          <w:rFonts w:eastAsia="Times New Roman" w:cs="Times New Roman"/>
          <w:i/>
          <w:iCs/>
          <w:szCs w:val="24"/>
          <w:lang w:val="en-US" w:eastAsia="vi-VN"/>
        </w:rPr>
        <w:t>x</w:t>
      </w:r>
      <w:r w:rsidRPr="001B0626">
        <w:rPr>
          <w:rFonts w:eastAsia="Times New Roman" w:cs="Times New Roman"/>
          <w:i/>
          <w:iCs/>
          <w:szCs w:val="24"/>
          <w:lang w:eastAsia="vi-VN"/>
        </w:rPr>
        <w:t xml:space="preserve"> không c</w:t>
      </w:r>
      <w:r w:rsidRPr="001B0626">
        <w:rPr>
          <w:rFonts w:eastAsia="Times New Roman" w:cs="Times New Roman"/>
          <w:i/>
          <w:iCs/>
          <w:szCs w:val="24"/>
          <w:lang w:val="en-US" w:eastAsia="vi-VN"/>
        </w:rPr>
        <w:t>ầ</w:t>
      </w:r>
      <w:r w:rsidRPr="001B0626">
        <w:rPr>
          <w:rFonts w:eastAsia="Times New Roman" w:cs="Times New Roman"/>
          <w:i/>
          <w:iCs/>
          <w:szCs w:val="24"/>
          <w:lang w:eastAsia="vi-VN"/>
        </w:rPr>
        <w:t>n điền dữ liệu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08"/>
        <w:gridCol w:w="4818"/>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....tháng....năm....</w:t>
            </w:r>
            <w:r w:rsidRPr="001B0626">
              <w:rPr>
                <w:rFonts w:eastAsia="Times New Roman" w:cs="Times New Roman"/>
                <w:i/>
                <w:iCs/>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b/>
                <w:bCs/>
                <w:szCs w:val="24"/>
                <w:lang w:eastAsia="vi-VN"/>
              </w:rPr>
              <w:br/>
            </w:r>
            <w:r w:rsidRPr="001B0626">
              <w:rPr>
                <w:rFonts w:eastAsia="Times New Roman" w:cs="Times New Roman"/>
                <w:i/>
                <w:iCs/>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55"/>
        <w:gridCol w:w="4371"/>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56" w:name="loai_6"/>
            <w:r w:rsidRPr="001B0626">
              <w:rPr>
                <w:rFonts w:eastAsia="Times New Roman" w:cs="Times New Roman"/>
                <w:b/>
                <w:bCs/>
                <w:szCs w:val="24"/>
                <w:lang w:eastAsia="vi-VN"/>
              </w:rPr>
              <w:t>Biểu số 02.A</w:t>
            </w:r>
            <w:bookmarkEnd w:id="56"/>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TÌNH HÌNH ĐẦU TƯ VÀ HUY ĐỘNG VỐN ĐỂ ĐẦU TƯ VÀO CÁC DỰ ÁN HÌNH THÀNH TSCĐ VÀ XDCB</w:t>
      </w:r>
      <w:r w:rsidRPr="001B0626">
        <w:rPr>
          <w:rFonts w:eastAsia="Times New Roman" w:cs="Times New Roman"/>
          <w:szCs w:val="24"/>
          <w:lang w:val="en-US"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ĐVT: triệu đ</w:t>
      </w:r>
      <w:r w:rsidRPr="001B0626">
        <w:rPr>
          <w:rFonts w:eastAsia="Times New Roman" w:cs="Times New Roman"/>
          <w:i/>
          <w:iCs/>
          <w:szCs w:val="24"/>
          <w:lang w:val="en-US" w:eastAsia="vi-VN"/>
        </w:rPr>
        <w:t>ồ</w:t>
      </w:r>
      <w:r w:rsidRPr="001B0626">
        <w:rPr>
          <w:rFonts w:eastAsia="Times New Roman" w:cs="Times New Roman"/>
          <w:i/>
          <w:iCs/>
          <w:szCs w:val="24"/>
          <w:lang w:eastAsia="vi-VN"/>
        </w:rPr>
        <w:t>ng</w:t>
      </w:r>
    </w:p>
    <w:tbl>
      <w:tblPr>
        <w:tblW w:w="0" w:type="dxa"/>
        <w:tblBorders>
          <w:insideH w:val="nil"/>
          <w:insideV w:val="nil"/>
        </w:tblBorders>
        <w:tblCellMar>
          <w:left w:w="0" w:type="dxa"/>
          <w:right w:w="0" w:type="dxa"/>
        </w:tblCellMar>
        <w:tblLook w:val="04A0" w:firstRow="1" w:lastRow="0" w:firstColumn="1" w:lastColumn="0" w:noHBand="0" w:noVBand="1"/>
      </w:tblPr>
      <w:tblGrid>
        <w:gridCol w:w="302"/>
        <w:gridCol w:w="373"/>
        <w:gridCol w:w="573"/>
        <w:gridCol w:w="491"/>
        <w:gridCol w:w="397"/>
        <w:gridCol w:w="232"/>
        <w:gridCol w:w="467"/>
        <w:gridCol w:w="232"/>
        <w:gridCol w:w="561"/>
        <w:gridCol w:w="491"/>
        <w:gridCol w:w="456"/>
        <w:gridCol w:w="397"/>
        <w:gridCol w:w="667"/>
        <w:gridCol w:w="514"/>
        <w:gridCol w:w="561"/>
        <w:gridCol w:w="667"/>
        <w:gridCol w:w="514"/>
        <w:gridCol w:w="561"/>
        <w:gridCol w:w="550"/>
      </w:tblGrid>
      <w:tr w:rsidR="001B0626" w:rsidRPr="001B0626" w:rsidTr="001B0626">
        <w:tc>
          <w:tcPr>
            <w:tcW w:w="189"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230"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Tên </w:t>
            </w:r>
            <w:r w:rsidRPr="001B0626">
              <w:rPr>
                <w:rFonts w:eastAsia="Times New Roman" w:cs="Times New Roman"/>
                <w:b/>
                <w:bCs/>
                <w:szCs w:val="24"/>
                <w:lang w:eastAsia="vi-VN"/>
              </w:rPr>
              <w:lastRenderedPageBreak/>
              <w:t>dự án</w:t>
            </w:r>
          </w:p>
        </w:tc>
        <w:tc>
          <w:tcPr>
            <w:tcW w:w="297"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 xml:space="preserve">Quyết định </w:t>
            </w:r>
            <w:r w:rsidRPr="001B0626">
              <w:rPr>
                <w:rFonts w:eastAsia="Times New Roman" w:cs="Times New Roman"/>
                <w:b/>
                <w:bCs/>
                <w:szCs w:val="24"/>
                <w:lang w:eastAsia="vi-VN"/>
              </w:rPr>
              <w:lastRenderedPageBreak/>
              <w:t>phê duyệt</w:t>
            </w:r>
          </w:p>
        </w:tc>
        <w:tc>
          <w:tcPr>
            <w:tcW w:w="1078"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 xml:space="preserve">Tổng mức vốn đầu tưTổng mức vốn đầu tưTổng mức vốn đầu </w:t>
            </w:r>
            <w:r w:rsidRPr="001B0626">
              <w:rPr>
                <w:rFonts w:eastAsia="Times New Roman" w:cs="Times New Roman"/>
                <w:b/>
                <w:bCs/>
                <w:szCs w:val="24"/>
                <w:lang w:eastAsia="vi-VN"/>
              </w:rPr>
              <w:lastRenderedPageBreak/>
              <w:t>tưTổng mức vốn đầu tưTổng mức vốn đầu tư</w:t>
            </w:r>
            <w:r w:rsidRPr="001B0626">
              <w:rPr>
                <w:rFonts w:eastAsia="Times New Roman" w:cs="Times New Roman"/>
                <w:szCs w:val="24"/>
                <w:lang w:eastAsia="vi-VN"/>
              </w:rPr>
              <w:t xml:space="preserve"> </w:t>
            </w:r>
          </w:p>
        </w:tc>
        <w:tc>
          <w:tcPr>
            <w:tcW w:w="305"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 xml:space="preserve">Thời gian đầu tư </w:t>
            </w:r>
            <w:r w:rsidRPr="001B0626">
              <w:rPr>
                <w:rFonts w:eastAsia="Times New Roman" w:cs="Times New Roman"/>
                <w:b/>
                <w:bCs/>
                <w:szCs w:val="24"/>
                <w:lang w:eastAsia="vi-VN"/>
              </w:rPr>
              <w:lastRenderedPageBreak/>
              <w:t>theo kế hoạch</w:t>
            </w:r>
          </w:p>
        </w:tc>
        <w:tc>
          <w:tcPr>
            <w:tcW w:w="757"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 xml:space="preserve">Nguồn vốn huy độngNguồn vốn huy </w:t>
            </w:r>
            <w:r w:rsidRPr="001B0626">
              <w:rPr>
                <w:rFonts w:eastAsia="Times New Roman" w:cs="Times New Roman"/>
                <w:b/>
                <w:bCs/>
                <w:szCs w:val="24"/>
                <w:lang w:eastAsia="vi-VN"/>
              </w:rPr>
              <w:lastRenderedPageBreak/>
              <w:t>độngNguồn vốn huy động</w:t>
            </w:r>
            <w:r w:rsidRPr="001B0626">
              <w:rPr>
                <w:rFonts w:eastAsia="Times New Roman" w:cs="Times New Roman"/>
                <w:szCs w:val="24"/>
                <w:lang w:eastAsia="vi-VN"/>
              </w:rPr>
              <w:t xml:space="preserve"> </w:t>
            </w:r>
          </w:p>
        </w:tc>
        <w:tc>
          <w:tcPr>
            <w:tcW w:w="927"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 xml:space="preserve">Giá trị khối lượng thực hiện đến ngày 30/6/20.. hoặc </w:t>
            </w:r>
            <w:r w:rsidRPr="001B0626">
              <w:rPr>
                <w:rFonts w:eastAsia="Times New Roman" w:cs="Times New Roman"/>
                <w:b/>
                <w:bCs/>
                <w:szCs w:val="24"/>
                <w:lang w:eastAsia="vi-VN"/>
              </w:rPr>
              <w:lastRenderedPageBreak/>
              <w:t>31/12/20..Giá trị khối lượng thực hiện đến ngày 30/6/20.. hoặc 31/12/20..Giá trị khối lượng thực hiện đến ngày 30/6/20.. hoặc 31/12/20..</w:t>
            </w:r>
            <w:r w:rsidRPr="001B0626">
              <w:rPr>
                <w:rFonts w:eastAsia="Times New Roman" w:cs="Times New Roman"/>
                <w:szCs w:val="24"/>
                <w:lang w:eastAsia="vi-VN"/>
              </w:rPr>
              <w:t xml:space="preserve"> </w:t>
            </w:r>
          </w:p>
        </w:tc>
        <w:tc>
          <w:tcPr>
            <w:tcW w:w="925"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 xml:space="preserve">Giải ngân đến ngày 30/6/20.. hoặc 31/12/20..Giải </w:t>
            </w:r>
            <w:r w:rsidRPr="001B0626">
              <w:rPr>
                <w:rFonts w:eastAsia="Times New Roman" w:cs="Times New Roman"/>
                <w:b/>
                <w:bCs/>
                <w:szCs w:val="24"/>
                <w:lang w:eastAsia="vi-VN"/>
              </w:rPr>
              <w:lastRenderedPageBreak/>
              <w:t>ngân đến ngày 30/6/20.. hoặc 31/12/20..Giải ngân đến ngày 30/6/20.. hoặc 31/12/20..</w:t>
            </w:r>
            <w:r w:rsidRPr="001B0626">
              <w:rPr>
                <w:rFonts w:eastAsia="Times New Roman" w:cs="Times New Roman"/>
                <w:szCs w:val="24"/>
                <w:lang w:eastAsia="vi-VN"/>
              </w:rPr>
              <w:t xml:space="preserve"> </w:t>
            </w:r>
          </w:p>
        </w:tc>
        <w:tc>
          <w:tcPr>
            <w:tcW w:w="292"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 xml:space="preserve">Giá trị tài sản </w:t>
            </w:r>
            <w:r w:rsidRPr="001B0626">
              <w:rPr>
                <w:rFonts w:eastAsia="Times New Roman" w:cs="Times New Roman"/>
                <w:b/>
                <w:bCs/>
                <w:szCs w:val="24"/>
                <w:lang w:eastAsia="vi-VN"/>
              </w:rPr>
              <w:lastRenderedPageBreak/>
              <w:t>đã hình thành và đưa vào sử dụng</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chủ sở hữu</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huy động</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số</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Thời hạn vay</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Lãi suất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trước chuyển sang</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 trong kỳ</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 đến hết ngày..</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trước chuyển sang</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 trong kỳ</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 đến hết ngày..</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2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14</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15</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16</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17</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18</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19</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A</w:t>
            </w:r>
          </w:p>
        </w:tc>
        <w:tc>
          <w:tcPr>
            <w:tcW w:w="1605"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Các dự án nhóm ACác dự án nhóm ACác dự án nhóm ACác dự án nhóm ACác dự án nhóm ACác dự án nhóm ACác dự án nhóm A</w:t>
            </w:r>
            <w:r w:rsidRPr="001B0626">
              <w:rPr>
                <w:rFonts w:eastAsia="Times New Roman" w:cs="Times New Roman"/>
                <w:szCs w:val="24"/>
                <w:lang w:eastAsia="vi-VN"/>
              </w:rPr>
              <w:t xml:space="preserve">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1</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2</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B</w:t>
            </w:r>
          </w:p>
        </w:tc>
        <w:tc>
          <w:tcPr>
            <w:tcW w:w="1605"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Các dự án nhóm BCác dự án nhóm BCác dự án nhóm BCác dự án nhóm BCác dự án nhóm BCác dự án nhóm BCác dự án nhóm B</w:t>
            </w:r>
            <w:r w:rsidRPr="001B0626">
              <w:rPr>
                <w:rFonts w:eastAsia="Times New Roman" w:cs="Times New Roman"/>
                <w:szCs w:val="24"/>
                <w:lang w:eastAsia="vi-VN"/>
              </w:rPr>
              <w:t xml:space="preserve">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1</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2</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1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5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4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7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2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r>
      <w:tr w:rsidR="001B0626" w:rsidRPr="001B0626" w:rsidTr="001B0626">
        <w:tc>
          <w:tcPr>
            <w:tcW w:w="1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w:t>
            </w:r>
          </w:p>
        </w:tc>
        <w:tc>
          <w:tcPr>
            <w:tcW w:w="4811" w:type="pct"/>
            <w:gridSpan w:val="18"/>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Các dự án khácCác dự án khácCác dự án khácCác dự án khácCác dự án khácCác dự án khácCác dự án khácCác dự án khácCác dự án khácCác dự án khácCác dự án khácCác dự án khácCác dự án khácCác dự án khácCác dự án khácCác dự án khácCác dự án khácCác dự án khác</w:t>
            </w:r>
          </w:p>
        </w:tc>
      </w:tr>
    </w:tbl>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GHI CHÚ:</w:t>
      </w:r>
      <w:r w:rsidRPr="001B0626">
        <w:rPr>
          <w:rFonts w:eastAsia="Times New Roman" w:cs="Times New Roman"/>
          <w:szCs w:val="24"/>
          <w:lang w:eastAsia="vi-VN"/>
        </w:rPr>
        <w:t xml:space="preserve"> Số liệu từ cột (2) đến cột (12) theo Quyết định phê duyệt dự án đầu tư của cấp có thẩm quyền. Các dự án nêu trên là dự án do doanh nghiệp làm chủ đầu tư hoặc thuộc quyền quản lý của doanh nghiệp. </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Người lập biểu</w:t>
            </w:r>
            <w:r w:rsidRPr="001B0626">
              <w:rPr>
                <w:rFonts w:eastAsia="Times New Roman" w:cs="Times New Roman"/>
                <w:b/>
                <w:bCs/>
                <w:szCs w:val="24"/>
                <w:lang w:eastAsia="vi-VN"/>
              </w:rPr>
              <w:br/>
            </w:r>
            <w:r w:rsidRPr="001B0626">
              <w:rPr>
                <w:rFonts w:eastAsia="Times New Roman" w:cs="Times New Roman"/>
                <w:szCs w:val="24"/>
                <w:lang w:eastAsia="vi-VN"/>
              </w:rPr>
              <w:t>(Ký)</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szCs w:val="24"/>
                <w:lang w:eastAsia="vi-VN"/>
              </w:rPr>
              <w:t>(Ký,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56"/>
        <w:gridCol w:w="4370"/>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57" w:name="loai_7"/>
            <w:r w:rsidRPr="001B0626">
              <w:rPr>
                <w:rFonts w:eastAsia="Times New Roman" w:cs="Times New Roman"/>
                <w:b/>
                <w:bCs/>
                <w:szCs w:val="24"/>
                <w:lang w:eastAsia="vi-VN"/>
              </w:rPr>
              <w:t>Biểu số 02.B</w:t>
            </w:r>
            <w:bookmarkEnd w:id="57"/>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BÁO CÁO TÌNH HÌNH ĐẦU TƯ VÀO CÔNG TY CON, CÔNG TY LIÊN KẾT VÀ ĐẦU TƯ TÀI CHÍNH 6 THÁNG (NĂM)</w:t>
      </w:r>
      <w:r w:rsidRPr="001B0626">
        <w:rPr>
          <w:rFonts w:eastAsia="Times New Roman" w:cs="Times New Roman"/>
          <w:b/>
          <w:bCs/>
          <w:szCs w:val="24"/>
          <w:lang w:val="en-US" w:eastAsia="vi-VN"/>
        </w:rPr>
        <w:t xml:space="preserve"> ..............</w:t>
      </w:r>
      <w:r w:rsidRPr="001B0626">
        <w:rPr>
          <w:rFonts w:eastAsia="Times New Roman" w:cs="Times New Roman"/>
          <w:b/>
          <w:bCs/>
          <w:szCs w:val="24"/>
          <w:lang w:val="en-US" w:eastAsia="vi-VN"/>
        </w:rPr>
        <w:br/>
      </w:r>
      <w:r w:rsidRPr="001B0626">
        <w:rPr>
          <w:rFonts w:eastAsia="Times New Roman" w:cs="Times New Roman"/>
          <w:i/>
          <w:iCs/>
          <w:szCs w:val="24"/>
          <w:lang w:eastAsia="vi-VN"/>
        </w:rPr>
        <w:t xml:space="preserve">(Ban hành kèm theo Thông </w:t>
      </w:r>
      <w:r w:rsidRPr="001B0626">
        <w:rPr>
          <w:rFonts w:eastAsia="Times New Roman" w:cs="Times New Roman"/>
          <w:i/>
          <w:iCs/>
          <w:szCs w:val="24"/>
          <w:lang w:val="en-US" w:eastAsia="vi-VN"/>
        </w:rPr>
        <w:t>tư</w:t>
      </w:r>
      <w:r w:rsidRPr="001B0626">
        <w:rPr>
          <w:rFonts w:eastAsia="Times New Roman" w:cs="Times New Roman"/>
          <w:i/>
          <w:iCs/>
          <w:szCs w:val="24"/>
          <w:lang w:eastAsia="vi-VN"/>
        </w:rPr>
        <w:t xml:space="preserve"> s</w:t>
      </w:r>
      <w:r w:rsidRPr="001B0626">
        <w:rPr>
          <w:rFonts w:eastAsia="Times New Roman" w:cs="Times New Roman"/>
          <w:i/>
          <w:iCs/>
          <w:szCs w:val="24"/>
          <w:lang w:val="en-US" w:eastAsia="vi-VN"/>
        </w:rPr>
        <w:t>ố</w:t>
      </w:r>
      <w:r w:rsidRPr="001B0626">
        <w:rPr>
          <w:rFonts w:eastAsia="Times New Roman" w:cs="Times New Roman"/>
          <w:i/>
          <w:iCs/>
          <w:szCs w:val="24"/>
          <w:lang w:eastAsia="vi-VN"/>
        </w:rPr>
        <w:t xml:space="preserve"> 200/20</w:t>
      </w:r>
      <w:r w:rsidRPr="001B0626">
        <w:rPr>
          <w:rFonts w:eastAsia="Times New Roman" w:cs="Times New Roman"/>
          <w:i/>
          <w:iCs/>
          <w:szCs w:val="24"/>
          <w:lang w:val="en-US" w:eastAsia="vi-VN"/>
        </w:rPr>
        <w:t>1</w:t>
      </w:r>
      <w:r w:rsidRPr="001B0626">
        <w:rPr>
          <w:rFonts w:eastAsia="Times New Roman" w:cs="Times New Roman"/>
          <w:i/>
          <w:iCs/>
          <w:szCs w:val="24"/>
          <w:lang w:eastAsia="vi-VN"/>
        </w:rPr>
        <w:t xml:space="preserve">5/TT-BTC ngày </w:t>
      </w:r>
      <w:r w:rsidRPr="001B0626">
        <w:rPr>
          <w:rFonts w:eastAsia="Times New Roman" w:cs="Times New Roman"/>
          <w:i/>
          <w:iCs/>
          <w:szCs w:val="24"/>
          <w:lang w:val="en-US" w:eastAsia="vi-VN"/>
        </w:rPr>
        <w:t>1</w:t>
      </w:r>
      <w:r w:rsidRPr="001B0626">
        <w:rPr>
          <w:rFonts w:eastAsia="Times New Roman" w:cs="Times New Roman"/>
          <w:i/>
          <w:iCs/>
          <w:szCs w:val="24"/>
          <w:lang w:eastAsia="vi-VN"/>
        </w:rPr>
        <w:t>5/</w:t>
      </w:r>
      <w:r w:rsidRPr="001B0626">
        <w:rPr>
          <w:rFonts w:eastAsia="Times New Roman" w:cs="Times New Roman"/>
          <w:i/>
          <w:iCs/>
          <w:szCs w:val="24"/>
          <w:lang w:val="en-US" w:eastAsia="vi-VN"/>
        </w:rPr>
        <w:t>1</w:t>
      </w:r>
      <w:r w:rsidRPr="001B0626">
        <w:rPr>
          <w:rFonts w:eastAsia="Times New Roman" w:cs="Times New Roman"/>
          <w:i/>
          <w:iCs/>
          <w:szCs w:val="24"/>
          <w:lang w:eastAsia="vi-VN"/>
        </w:rPr>
        <w:t>2/20</w:t>
      </w:r>
      <w:r w:rsidRPr="001B0626">
        <w:rPr>
          <w:rFonts w:eastAsia="Times New Roman" w:cs="Times New Roman"/>
          <w:i/>
          <w:iCs/>
          <w:szCs w:val="24"/>
          <w:lang w:val="en-US" w:eastAsia="vi-VN"/>
        </w:rPr>
        <w:t>1</w:t>
      </w:r>
      <w:r w:rsidRPr="001B0626">
        <w:rPr>
          <w:rFonts w:eastAsia="Times New Roman" w:cs="Times New Roman"/>
          <w:i/>
          <w:iCs/>
          <w:szCs w:val="24"/>
          <w:lang w:eastAsia="vi-VN"/>
        </w:rPr>
        <w:t>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Đơn vị: triệu đ</w:t>
      </w:r>
      <w:r w:rsidRPr="001B0626">
        <w:rPr>
          <w:rFonts w:eastAsia="Times New Roman" w:cs="Times New Roman"/>
          <w:i/>
          <w:iCs/>
          <w:szCs w:val="24"/>
          <w:lang w:val="en-US" w:eastAsia="vi-VN"/>
        </w:rPr>
        <w:t>ồ</w:t>
      </w:r>
      <w:r w:rsidRPr="001B0626">
        <w:rPr>
          <w:rFonts w:eastAsia="Times New Roman" w:cs="Times New Roman"/>
          <w:i/>
          <w:iCs/>
          <w:szCs w:val="24"/>
          <w:lang w:eastAsia="vi-VN"/>
        </w:rPr>
        <w:t>ng</w:t>
      </w:r>
    </w:p>
    <w:tbl>
      <w:tblPr>
        <w:tblW w:w="0" w:type="dxa"/>
        <w:tblBorders>
          <w:insideH w:val="nil"/>
          <w:insideV w:val="nil"/>
        </w:tblBorders>
        <w:tblCellMar>
          <w:left w:w="0" w:type="dxa"/>
          <w:right w:w="0" w:type="dxa"/>
        </w:tblCellMar>
        <w:tblLook w:val="04A0" w:firstRow="1" w:lastRow="0" w:firstColumn="1" w:lastColumn="0" w:noHBand="0" w:noVBand="1"/>
      </w:tblPr>
      <w:tblGrid>
        <w:gridCol w:w="315"/>
        <w:gridCol w:w="389"/>
        <w:gridCol w:w="417"/>
        <w:gridCol w:w="374"/>
        <w:gridCol w:w="695"/>
        <w:gridCol w:w="418"/>
        <w:gridCol w:w="374"/>
        <w:gridCol w:w="695"/>
        <w:gridCol w:w="343"/>
        <w:gridCol w:w="343"/>
        <w:gridCol w:w="593"/>
        <w:gridCol w:w="593"/>
        <w:gridCol w:w="300"/>
        <w:gridCol w:w="300"/>
        <w:gridCol w:w="593"/>
        <w:gridCol w:w="427"/>
        <w:gridCol w:w="908"/>
        <w:gridCol w:w="390"/>
        <w:gridCol w:w="523"/>
        <w:gridCol w:w="14"/>
        <w:gridCol w:w="4"/>
        <w:gridCol w:w="4"/>
        <w:gridCol w:w="4"/>
      </w:tblGrid>
      <w:tr w:rsidR="001B0626" w:rsidRPr="001B0626" w:rsidTr="001B0626">
        <w:tc>
          <w:tcPr>
            <w:tcW w:w="176"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STT</w:t>
            </w:r>
          </w:p>
        </w:tc>
        <w:tc>
          <w:tcPr>
            <w:tcW w:w="559"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Tên công ty con, công ty liên kết</w:t>
            </w:r>
          </w:p>
        </w:tc>
        <w:tc>
          <w:tcPr>
            <w:tcW w:w="1582" w:type="pct"/>
            <w:gridSpan w:val="6"/>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Vốn góp của doanh nghiệp, giá trị đầu tưVốn góp của doanh nghiệp, giá trị đầu tưVốn góp của doanh nghiệp, giá trị đầu tưVốn góp của doanh nghiệp, giá trị đầu tưVốn góp của doanh nghiệp, giá trị đầu tưVốn góp của doanh nghiệp, giá trị đầu tư </w:t>
            </w:r>
          </w:p>
        </w:tc>
        <w:tc>
          <w:tcPr>
            <w:tcW w:w="192"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Vốn Điều lệ</w:t>
            </w:r>
          </w:p>
        </w:tc>
        <w:tc>
          <w:tcPr>
            <w:tcW w:w="205"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Vốn chủ sở hữu của công ty con, công ty liên kết</w:t>
            </w:r>
          </w:p>
        </w:tc>
        <w:tc>
          <w:tcPr>
            <w:tcW w:w="570" w:type="pct"/>
            <w:gridSpan w:val="2"/>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Doanh thuDoanh thu </w:t>
            </w:r>
          </w:p>
        </w:tc>
        <w:tc>
          <w:tcPr>
            <w:tcW w:w="570"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Lợi nhuận sau thuếLợi nhuận sau thuế </w:t>
            </w:r>
          </w:p>
        </w:tc>
        <w:tc>
          <w:tcPr>
            <w:tcW w:w="242"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Cổ tức hoặc lợi nhuận được chia năm báo cáo</w:t>
            </w:r>
          </w:p>
        </w:tc>
        <w:tc>
          <w:tcPr>
            <w:tcW w:w="408" w:type="pct"/>
            <w:tcBorders>
              <w:top w:val="single" w:sz="8" w:space="0" w:color="auto"/>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Tỷ lệ lợi nhuận được chia trên vốn đầu tư (%)</w:t>
            </w:r>
          </w:p>
        </w:tc>
        <w:tc>
          <w:tcPr>
            <w:tcW w:w="225" w:type="pct"/>
            <w:tcBorders>
              <w:top w:val="single" w:sz="8" w:space="0" w:color="auto"/>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Hệ số khả năng thanh toán nợ đến hạn của công ty con, công ty LK</w:t>
            </w:r>
          </w:p>
        </w:tc>
        <w:tc>
          <w:tcPr>
            <w:tcW w:w="270" w:type="pct"/>
            <w:tcBorders>
              <w:top w:val="single" w:sz="8" w:space="0" w:color="auto"/>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Hệ số nợ/Vốn chủ sở hữu của công ty con, công ty LK</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79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Giá trị vốn gópGiá trị vốn gópGiá trị vốn góp </w:t>
            </w:r>
          </w:p>
        </w:tc>
        <w:tc>
          <w:tcPr>
            <w:tcW w:w="79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Tỷ lệ vốn góp (%)Tỷ lệ vốn góp (%)Tỷ lệ vốn góp (%) </w:t>
            </w:r>
          </w:p>
        </w:tc>
        <w:tc>
          <w:tcPr>
            <w:tcW w:w="0" w:type="auto"/>
            <w:tcBorders>
              <w:top w:val="single" w:sz="8" w:space="0" w:color="auto"/>
              <w:left w:val="nil"/>
              <w:bottom w:val="nil"/>
              <w:right w:val="single" w:sz="8" w:space="0" w:color="auto"/>
            </w:tcBorders>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tcBorders>
              <w:top w:val="single" w:sz="8" w:space="0" w:color="auto"/>
              <w:left w:val="nil"/>
              <w:bottom w:val="nil"/>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Kỳ/Năm trước</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Kỳ/Năm báo cáo</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Kỳ/Năm trước</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Kỳ/Năm báo cáo</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Kế hoạch</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trước</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Tại thời điểm 30/6/20.. hoặc 31/12/20..</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Kế hoạch</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trước</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Tại thời điểm 30/6/20.. hoặc 31/12/20..</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lastRenderedPageBreak/>
              <w:t>(1)</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(14)</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(15)</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(16)=(15)/(5)</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(17)</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(18)</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I</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Công ty con</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II</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Công ty liên kết</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III</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Đầu tư tài chính</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7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5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0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2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x</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4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7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7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2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szCs w:val="24"/>
          <w:lang w:eastAsia="vi-VN"/>
        </w:rPr>
        <w:t>Ghi chú</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Cột "3</w:t>
      </w:r>
      <w:r w:rsidRPr="001B0626">
        <w:rPr>
          <w:rFonts w:eastAsia="Times New Roman" w:cs="Times New Roman"/>
          <w:szCs w:val="24"/>
          <w:lang w:val="en-US" w:eastAsia="vi-VN"/>
        </w:rPr>
        <w:t xml:space="preserve">" </w:t>
      </w:r>
      <w:r w:rsidRPr="001B0626">
        <w:rPr>
          <w:rFonts w:eastAsia="Times New Roman" w:cs="Times New Roman"/>
          <w:szCs w:val="24"/>
          <w:lang w:eastAsia="vi-VN"/>
        </w:rPr>
        <w:t>đến "8": số vốn góp, vốn đầu tư của doanh nghiệp tại công ty con, công ty liên kết</w:t>
      </w:r>
      <w:r w:rsidRPr="001B0626">
        <w:rPr>
          <w:rFonts w:eastAsia="Times New Roman" w:cs="Times New Roman"/>
          <w:szCs w:val="24"/>
          <w:lang w:val="en-US" w:eastAsia="vi-VN"/>
        </w:rPr>
        <w:t>,</w:t>
      </w:r>
      <w:r w:rsidRPr="001B0626">
        <w:rPr>
          <w:rFonts w:eastAsia="Times New Roman" w:cs="Times New Roman"/>
          <w:szCs w:val="24"/>
          <w:lang w:eastAsia="vi-VN"/>
        </w:rPr>
        <w:t xml:space="preserve"> giá g</w:t>
      </w:r>
      <w:r w:rsidRPr="001B0626">
        <w:rPr>
          <w:rFonts w:eastAsia="Times New Roman" w:cs="Times New Roman"/>
          <w:szCs w:val="24"/>
          <w:lang w:val="en-US" w:eastAsia="vi-VN"/>
        </w:rPr>
        <w:t>ố</w:t>
      </w:r>
      <w:r w:rsidRPr="001B0626">
        <w:rPr>
          <w:rFonts w:eastAsia="Times New Roman" w:cs="Times New Roman"/>
          <w:szCs w:val="24"/>
          <w:lang w:eastAsia="vi-VN"/>
        </w:rPr>
        <w:t>c của khoản đ</w:t>
      </w:r>
      <w:r w:rsidRPr="001B0626">
        <w:rPr>
          <w:rFonts w:eastAsia="Times New Roman" w:cs="Times New Roman"/>
          <w:szCs w:val="24"/>
          <w:lang w:val="en-US" w:eastAsia="vi-VN"/>
        </w:rPr>
        <w:t>ầ</w:t>
      </w:r>
      <w:r w:rsidRPr="001B0626">
        <w:rPr>
          <w:rFonts w:eastAsia="Times New Roman" w:cs="Times New Roman"/>
          <w:szCs w:val="24"/>
          <w:lang w:eastAsia="vi-VN"/>
        </w:rPr>
        <w:t>u tư</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Cột "9": Vốn Điều lệ của công ty con, công ty liên kết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Cột "10": Vốn ch</w:t>
      </w:r>
      <w:r w:rsidRPr="001B0626">
        <w:rPr>
          <w:rFonts w:eastAsia="Times New Roman" w:cs="Times New Roman"/>
          <w:szCs w:val="24"/>
          <w:lang w:val="en-US" w:eastAsia="vi-VN"/>
        </w:rPr>
        <w:t xml:space="preserve">ủ </w:t>
      </w:r>
      <w:r w:rsidRPr="001B0626">
        <w:rPr>
          <w:rFonts w:eastAsia="Times New Roman" w:cs="Times New Roman"/>
          <w:szCs w:val="24"/>
          <w:lang w:eastAsia="vi-VN"/>
        </w:rPr>
        <w:t>sở hữu của công ty con, công ty li</w:t>
      </w:r>
      <w:r w:rsidRPr="001B0626">
        <w:rPr>
          <w:rFonts w:eastAsia="Times New Roman" w:cs="Times New Roman"/>
          <w:szCs w:val="24"/>
          <w:lang w:val="en-US" w:eastAsia="vi-VN"/>
        </w:rPr>
        <w:t>ê</w:t>
      </w:r>
      <w:r w:rsidRPr="001B0626">
        <w:rPr>
          <w:rFonts w:eastAsia="Times New Roman" w:cs="Times New Roman"/>
          <w:szCs w:val="24"/>
          <w:lang w:eastAsia="vi-VN"/>
        </w:rPr>
        <w:t>n kết tại thời điểm báo cáo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Cột </w:t>
      </w:r>
      <w:r w:rsidRPr="001B0626">
        <w:rPr>
          <w:rFonts w:eastAsia="Times New Roman" w:cs="Times New Roman"/>
          <w:szCs w:val="24"/>
          <w:lang w:val="en-US" w:eastAsia="vi-VN"/>
        </w:rPr>
        <w:t>"</w:t>
      </w:r>
      <w:r w:rsidRPr="001B0626">
        <w:rPr>
          <w:rFonts w:eastAsia="Times New Roman" w:cs="Times New Roman"/>
          <w:szCs w:val="24"/>
          <w:lang w:eastAsia="vi-VN"/>
        </w:rPr>
        <w:t>11" và "12": doanh thu của công ty con, công ty liên kết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Cột "13" và "14": lợi nhuận của công ty con, công </w:t>
      </w:r>
      <w:r w:rsidRPr="001B0626">
        <w:rPr>
          <w:rFonts w:eastAsia="Times New Roman" w:cs="Times New Roman"/>
          <w:szCs w:val="24"/>
          <w:lang w:val="en-US" w:eastAsia="vi-VN"/>
        </w:rPr>
        <w:t>t</w:t>
      </w:r>
      <w:r w:rsidRPr="001B0626">
        <w:rPr>
          <w:rFonts w:eastAsia="Times New Roman" w:cs="Times New Roman"/>
          <w:szCs w:val="24"/>
          <w:lang w:eastAsia="vi-VN"/>
        </w:rPr>
        <w:t>y liên kết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Cột "15"</w:t>
      </w:r>
      <w:r w:rsidRPr="001B0626">
        <w:rPr>
          <w:rFonts w:eastAsia="Times New Roman" w:cs="Times New Roman"/>
          <w:szCs w:val="24"/>
          <w:lang w:val="en-US" w:eastAsia="vi-VN"/>
        </w:rPr>
        <w:t xml:space="preserve">: </w:t>
      </w:r>
      <w:r w:rsidRPr="001B0626">
        <w:rPr>
          <w:rFonts w:eastAsia="Times New Roman" w:cs="Times New Roman"/>
          <w:szCs w:val="24"/>
          <w:lang w:eastAsia="vi-VN"/>
        </w:rPr>
        <w:t xml:space="preserve">cổ tức hoặc lợi nhuận </w:t>
      </w:r>
      <w:r w:rsidRPr="001B0626">
        <w:rPr>
          <w:rFonts w:eastAsia="Times New Roman" w:cs="Times New Roman"/>
          <w:szCs w:val="24"/>
          <w:lang w:val="en-US" w:eastAsia="vi-VN"/>
        </w:rPr>
        <w:t>đ</w:t>
      </w:r>
      <w:r w:rsidRPr="001B0626">
        <w:rPr>
          <w:rFonts w:eastAsia="Times New Roman" w:cs="Times New Roman"/>
          <w:szCs w:val="24"/>
          <w:lang w:eastAsia="vi-VN"/>
        </w:rPr>
        <w:t>ược chia của năm báo cáo căn cứ Nghị qu</w:t>
      </w:r>
      <w:r w:rsidRPr="001B0626">
        <w:rPr>
          <w:rFonts w:eastAsia="Times New Roman" w:cs="Times New Roman"/>
          <w:szCs w:val="24"/>
          <w:lang w:val="en-US" w:eastAsia="vi-VN"/>
        </w:rPr>
        <w:t>y</w:t>
      </w:r>
      <w:r w:rsidRPr="001B0626">
        <w:rPr>
          <w:rFonts w:eastAsia="Times New Roman" w:cs="Times New Roman"/>
          <w:szCs w:val="24"/>
          <w:lang w:eastAsia="vi-VN"/>
        </w:rPr>
        <w:t>ết Đại hội đồng cổ đông hoặc Hội đồng th</w:t>
      </w:r>
      <w:r w:rsidRPr="001B0626">
        <w:rPr>
          <w:rFonts w:eastAsia="Times New Roman" w:cs="Times New Roman"/>
          <w:szCs w:val="24"/>
          <w:lang w:val="en-US" w:eastAsia="vi-VN"/>
        </w:rPr>
        <w:t>à</w:t>
      </w:r>
      <w:r w:rsidRPr="001B0626">
        <w:rPr>
          <w:rFonts w:eastAsia="Times New Roman" w:cs="Times New Roman"/>
          <w:szCs w:val="24"/>
          <w:lang w:eastAsia="vi-VN"/>
        </w:rPr>
        <w:t>nh viên của doanh nghiệp có vốn góp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Các cộ</w:t>
      </w:r>
      <w:r w:rsidRPr="001B0626">
        <w:rPr>
          <w:rFonts w:eastAsia="Times New Roman" w:cs="Times New Roman"/>
          <w:szCs w:val="24"/>
          <w:lang w:val="en-US" w:eastAsia="vi-VN"/>
        </w:rPr>
        <w:t xml:space="preserve">t </w:t>
      </w:r>
      <w:r w:rsidRPr="001B0626">
        <w:rPr>
          <w:rFonts w:eastAsia="Times New Roman" w:cs="Times New Roman"/>
          <w:szCs w:val="24"/>
          <w:lang w:eastAsia="vi-VN"/>
        </w:rPr>
        <w:t xml:space="preserve">có đánh dấu </w:t>
      </w:r>
      <w:r w:rsidRPr="001B0626">
        <w:rPr>
          <w:rFonts w:eastAsia="Times New Roman" w:cs="Times New Roman"/>
          <w:szCs w:val="24"/>
          <w:lang w:val="en-US" w:eastAsia="vi-VN"/>
        </w:rPr>
        <w:t xml:space="preserve">x </w:t>
      </w:r>
      <w:r w:rsidRPr="001B0626">
        <w:rPr>
          <w:rFonts w:eastAsia="Times New Roman" w:cs="Times New Roman"/>
          <w:szCs w:val="24"/>
          <w:lang w:eastAsia="vi-VN"/>
        </w:rPr>
        <w:t>không cần điền dữ liệu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szCs w:val="24"/>
          <w:lang w:eastAsia="vi-VN"/>
        </w:rPr>
        <w:lastRenderedPageBreak/>
        <w:t>Đánh giá của doanh nghiệp:</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 xml:space="preserve">Đánh </w:t>
      </w:r>
      <w:r w:rsidRPr="001B0626">
        <w:rPr>
          <w:rFonts w:eastAsia="Times New Roman" w:cs="Times New Roman"/>
          <w:szCs w:val="24"/>
          <w:lang w:val="en-US" w:eastAsia="vi-VN"/>
        </w:rPr>
        <w:t>g</w:t>
      </w:r>
      <w:r w:rsidRPr="001B0626">
        <w:rPr>
          <w:rFonts w:eastAsia="Times New Roman" w:cs="Times New Roman"/>
          <w:szCs w:val="24"/>
          <w:lang w:eastAsia="vi-VN"/>
        </w:rPr>
        <w:t>iá c</w:t>
      </w:r>
      <w:r w:rsidRPr="001B0626">
        <w:rPr>
          <w:rFonts w:eastAsia="Times New Roman" w:cs="Times New Roman"/>
          <w:szCs w:val="24"/>
          <w:lang w:val="en-US" w:eastAsia="vi-VN"/>
        </w:rPr>
        <w:t>ủ</w:t>
      </w:r>
      <w:r w:rsidRPr="001B0626">
        <w:rPr>
          <w:rFonts w:eastAsia="Times New Roman" w:cs="Times New Roman"/>
          <w:szCs w:val="24"/>
          <w:lang w:eastAsia="vi-VN"/>
        </w:rPr>
        <w:t>a doanh nghiệp v</w:t>
      </w:r>
      <w:r w:rsidRPr="001B0626">
        <w:rPr>
          <w:rFonts w:eastAsia="Times New Roman" w:cs="Times New Roman"/>
          <w:szCs w:val="24"/>
          <w:lang w:val="en-US" w:eastAsia="vi-VN"/>
        </w:rPr>
        <w:t xml:space="preserve">ề </w:t>
      </w:r>
      <w:r w:rsidRPr="001B0626">
        <w:rPr>
          <w:rFonts w:eastAsia="Times New Roman" w:cs="Times New Roman"/>
          <w:szCs w:val="24"/>
          <w:lang w:eastAsia="vi-VN"/>
        </w:rPr>
        <w:t>hiệu qu</w:t>
      </w:r>
      <w:r w:rsidRPr="001B0626">
        <w:rPr>
          <w:rFonts w:eastAsia="Times New Roman" w:cs="Times New Roman"/>
          <w:szCs w:val="24"/>
          <w:lang w:val="en-US" w:eastAsia="vi-VN"/>
        </w:rPr>
        <w:t>ả</w:t>
      </w:r>
      <w:r w:rsidRPr="001B0626">
        <w:rPr>
          <w:rFonts w:eastAsia="Times New Roman" w:cs="Times New Roman"/>
          <w:szCs w:val="24"/>
          <w:lang w:eastAsia="vi-VN"/>
        </w:rPr>
        <w:t xml:space="preserve"> đ</w:t>
      </w:r>
      <w:r w:rsidRPr="001B0626">
        <w:rPr>
          <w:rFonts w:eastAsia="Times New Roman" w:cs="Times New Roman"/>
          <w:szCs w:val="24"/>
          <w:lang w:val="en-US" w:eastAsia="vi-VN"/>
        </w:rPr>
        <w:t>ầ</w:t>
      </w:r>
      <w:r w:rsidRPr="001B0626">
        <w:rPr>
          <w:rFonts w:eastAsia="Times New Roman" w:cs="Times New Roman"/>
          <w:szCs w:val="24"/>
          <w:lang w:eastAsia="vi-VN"/>
        </w:rPr>
        <w:t xml:space="preserve">u tư vốn tại công ty con, công ty liên kết: </w:t>
      </w:r>
      <w:r w:rsidRPr="001B0626">
        <w:rPr>
          <w:rFonts w:eastAsia="Times New Roman" w:cs="Times New Roman"/>
          <w:szCs w:val="24"/>
          <w:lang w:val="en-US"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Đ</w:t>
      </w:r>
      <w:r w:rsidRPr="001B0626">
        <w:rPr>
          <w:rFonts w:eastAsia="Times New Roman" w:cs="Times New Roman"/>
          <w:szCs w:val="24"/>
          <w:lang w:val="en-US" w:eastAsia="vi-VN"/>
        </w:rPr>
        <w:t>á</w:t>
      </w:r>
      <w:r w:rsidRPr="001B0626">
        <w:rPr>
          <w:rFonts w:eastAsia="Times New Roman" w:cs="Times New Roman"/>
          <w:szCs w:val="24"/>
          <w:lang w:eastAsia="vi-VN"/>
        </w:rPr>
        <w:t>nh giá của doanh nghiệp về hiệu qu</w:t>
      </w:r>
      <w:r w:rsidRPr="001B0626">
        <w:rPr>
          <w:rFonts w:eastAsia="Times New Roman" w:cs="Times New Roman"/>
          <w:szCs w:val="24"/>
          <w:lang w:val="en-US" w:eastAsia="vi-VN"/>
        </w:rPr>
        <w:t>ả</w:t>
      </w:r>
      <w:r w:rsidRPr="001B0626">
        <w:rPr>
          <w:rFonts w:eastAsia="Times New Roman" w:cs="Times New Roman"/>
          <w:szCs w:val="24"/>
          <w:lang w:eastAsia="vi-VN"/>
        </w:rPr>
        <w:t xml:space="preserve"> đ</w:t>
      </w:r>
      <w:r w:rsidRPr="001B0626">
        <w:rPr>
          <w:rFonts w:eastAsia="Times New Roman" w:cs="Times New Roman"/>
          <w:szCs w:val="24"/>
          <w:lang w:val="en-US" w:eastAsia="vi-VN"/>
        </w:rPr>
        <w:t>ầ</w:t>
      </w:r>
      <w:r w:rsidRPr="001B0626">
        <w:rPr>
          <w:rFonts w:eastAsia="Times New Roman" w:cs="Times New Roman"/>
          <w:szCs w:val="24"/>
          <w:lang w:eastAsia="vi-VN"/>
        </w:rPr>
        <w:t>u tư đầu tư tài chính năm báo c</w:t>
      </w:r>
      <w:r w:rsidRPr="001B0626">
        <w:rPr>
          <w:rFonts w:eastAsia="Times New Roman" w:cs="Times New Roman"/>
          <w:szCs w:val="24"/>
          <w:lang w:val="en-US" w:eastAsia="vi-VN"/>
        </w:rPr>
        <w:t>á</w:t>
      </w:r>
      <w:r w:rsidRPr="001B0626">
        <w:rPr>
          <w:rFonts w:eastAsia="Times New Roman" w:cs="Times New Roman"/>
          <w:szCs w:val="24"/>
          <w:lang w:eastAsia="vi-VN"/>
        </w:rPr>
        <w:t>o:</w:t>
      </w:r>
      <w:r w:rsidRPr="001B0626">
        <w:rPr>
          <w:rFonts w:eastAsia="Times New Roman" w:cs="Times New Roman"/>
          <w:szCs w:val="24"/>
          <w:lang w:val="en-US" w:eastAsia="vi-VN"/>
        </w:rPr>
        <w:t xml:space="preserve"> ………………………………………… </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Giải pháp của Doanh nghiệp đối với khoản vốn đầu tư tại công ty con, công ty liên kết nếu hiệu quả đ</w:t>
      </w:r>
      <w:r w:rsidRPr="001B0626">
        <w:rPr>
          <w:rFonts w:eastAsia="Times New Roman" w:cs="Times New Roman"/>
          <w:szCs w:val="24"/>
          <w:lang w:val="en-US" w:eastAsia="vi-VN"/>
        </w:rPr>
        <w:t>ầ</w:t>
      </w:r>
      <w:r w:rsidRPr="001B0626">
        <w:rPr>
          <w:rFonts w:eastAsia="Times New Roman" w:cs="Times New Roman"/>
          <w:szCs w:val="24"/>
          <w:lang w:eastAsia="vi-VN"/>
        </w:rPr>
        <w:t>u tư tại công ty này thấp hoặc tiềm ẩn rủi ro tài chính (Thoái vốn, tăng cường giám sát, biện pháp khác):</w:t>
      </w:r>
      <w:r w:rsidRPr="001B0626">
        <w:rPr>
          <w:rFonts w:eastAsia="Times New Roman" w:cs="Times New Roman"/>
          <w:szCs w:val="24"/>
          <w:lang w:val="en-US" w:eastAsia="vi-VN"/>
        </w:rPr>
        <w:t xml:space="preserve"> ………………………………………………………………………….</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Người lập biểu</w:t>
            </w:r>
            <w:r w:rsidRPr="001B0626">
              <w:rPr>
                <w:rFonts w:eastAsia="Times New Roman" w:cs="Times New Roman"/>
                <w:b/>
                <w:bCs/>
                <w:szCs w:val="24"/>
                <w:lang w:eastAsia="vi-VN"/>
              </w:rPr>
              <w:br/>
            </w:r>
            <w:r w:rsidRPr="001B0626">
              <w:rPr>
                <w:rFonts w:eastAsia="Times New Roman" w:cs="Times New Roman"/>
                <w:i/>
                <w:iCs/>
                <w:szCs w:val="24"/>
                <w:lang w:eastAsia="vi-VN"/>
              </w:rPr>
              <w:t>(Ký)</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i/>
                <w:iCs/>
                <w:szCs w:val="24"/>
                <w:lang w:eastAsia="vi-VN"/>
              </w:rPr>
              <w:t>(Ký,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55"/>
        <w:gridCol w:w="4371"/>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58" w:name="loai_8"/>
            <w:r w:rsidRPr="001B0626">
              <w:rPr>
                <w:rFonts w:eastAsia="Times New Roman" w:cs="Times New Roman"/>
                <w:b/>
                <w:bCs/>
                <w:szCs w:val="24"/>
                <w:lang w:eastAsia="vi-VN"/>
              </w:rPr>
              <w:t>Biểu số 02.C</w:t>
            </w:r>
            <w:bookmarkEnd w:id="58"/>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TÌNH HÌNH SẢN XU</w:t>
      </w:r>
      <w:r w:rsidRPr="001B0626">
        <w:rPr>
          <w:rFonts w:eastAsia="Times New Roman" w:cs="Times New Roman"/>
          <w:b/>
          <w:bCs/>
          <w:szCs w:val="24"/>
          <w:lang w:val="en-US" w:eastAsia="vi-VN"/>
        </w:rPr>
        <w:t>Ấ</w:t>
      </w:r>
      <w:r w:rsidRPr="001B0626">
        <w:rPr>
          <w:rFonts w:eastAsia="Times New Roman" w:cs="Times New Roman"/>
          <w:b/>
          <w:bCs/>
          <w:szCs w:val="24"/>
          <w:lang w:eastAsia="vi-VN"/>
        </w:rPr>
        <w:t>T KINH DOANH VÀ TÌNH HÌNH TÀI CHÍNH 6 THÁNG (NĂM)...</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w:t>
      </w:r>
      <w:r w:rsidRPr="001B0626">
        <w:rPr>
          <w:rFonts w:eastAsia="Times New Roman" w:cs="Times New Roman"/>
          <w:i/>
          <w:iCs/>
          <w:szCs w:val="24"/>
          <w:lang w:val="en-US" w:eastAsia="vi-VN"/>
        </w:rPr>
        <w:t>ô</w:t>
      </w:r>
      <w:r w:rsidRPr="001B0626">
        <w:rPr>
          <w:rFonts w:eastAsia="Times New Roman" w:cs="Times New Roman"/>
          <w:i/>
          <w:iCs/>
          <w:szCs w:val="24"/>
          <w:lang w:eastAsia="vi-VN"/>
        </w:rPr>
        <w:t>ng tư số 200/2015/</w:t>
      </w:r>
      <w:r w:rsidRPr="001B0626">
        <w:rPr>
          <w:rFonts w:eastAsia="Times New Roman" w:cs="Times New Roman"/>
          <w:i/>
          <w:iCs/>
          <w:szCs w:val="24"/>
          <w:lang w:val="en-US" w:eastAsia="vi-VN"/>
        </w:rPr>
        <w:t>T</w:t>
      </w:r>
      <w:r w:rsidRPr="001B0626">
        <w:rPr>
          <w:rFonts w:eastAsia="Times New Roman" w:cs="Times New Roman"/>
          <w:i/>
          <w:iCs/>
          <w:szCs w:val="24"/>
          <w:lang w:eastAsia="vi-VN"/>
        </w:rPr>
        <w: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ĐVT: triệu đồng</w:t>
      </w:r>
    </w:p>
    <w:tbl>
      <w:tblPr>
        <w:tblW w:w="0" w:type="dxa"/>
        <w:tblBorders>
          <w:insideH w:val="nil"/>
          <w:insideV w:val="nil"/>
        </w:tblBorders>
        <w:tblCellMar>
          <w:left w:w="0" w:type="dxa"/>
          <w:right w:w="0" w:type="dxa"/>
        </w:tblCellMar>
        <w:tblLook w:val="04A0" w:firstRow="1" w:lastRow="0" w:firstColumn="1" w:lastColumn="0" w:noHBand="0" w:noVBand="1"/>
      </w:tblPr>
      <w:tblGrid>
        <w:gridCol w:w="2917"/>
        <w:gridCol w:w="777"/>
        <w:gridCol w:w="772"/>
        <w:gridCol w:w="8"/>
        <w:gridCol w:w="707"/>
        <w:gridCol w:w="791"/>
        <w:gridCol w:w="814"/>
        <w:gridCol w:w="16"/>
        <w:gridCol w:w="1062"/>
        <w:gridCol w:w="1062"/>
        <w:gridCol w:w="80"/>
      </w:tblGrid>
      <w:tr w:rsidR="001B0626" w:rsidRPr="001B0626" w:rsidTr="001B0626">
        <w:tc>
          <w:tcPr>
            <w:tcW w:w="1660"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Nội dung</w:t>
            </w:r>
          </w:p>
        </w:tc>
        <w:tc>
          <w:tcPr>
            <w:tcW w:w="472"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Cùng kỳ năm X-2</w:t>
            </w:r>
          </w:p>
        </w:tc>
        <w:tc>
          <w:tcPr>
            <w:tcW w:w="469"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Cùng kỳ năm X-1</w:t>
            </w:r>
          </w:p>
        </w:tc>
        <w:tc>
          <w:tcPr>
            <w:tcW w:w="946"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Thực hiện năm XThực hiện năm X</w:t>
            </w:r>
            <w:r w:rsidRPr="001B0626">
              <w:rPr>
                <w:rFonts w:eastAsia="Times New Roman" w:cs="Times New Roman"/>
                <w:szCs w:val="24"/>
                <w:lang w:eastAsia="vi-VN"/>
              </w:rPr>
              <w:t xml:space="preserve"> </w:t>
            </w:r>
          </w:p>
        </w:tc>
        <w:tc>
          <w:tcPr>
            <w:tcW w:w="1453"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Biến động so với (tỷ lệ %)Biến động so với (tỷ lệ %)Biến động so với (tỷ lệ %)</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b/>
                <w:bCs/>
                <w:szCs w:val="24"/>
                <w:lang w:eastAsia="vi-VN"/>
              </w:rPr>
              <w:t>Kế hoạch năm</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 kỳ</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Cùng kỳ năm X-2</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Cùng kỳ năm X-1</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Kế hoạch năm</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[5]=[4]/[1]</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[6]=[4]/[2]</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[7]=[4]/[3]</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A. Chỉ tiêu sản xuất kinh doanh</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 Sản lượng sản xuất SP chủ yếu</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lastRenderedPageBreak/>
              <w:t>2. Sản lượng tiêu thụ SP chủ yếu</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3. Tồn kho cuối kỳ</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B. Chỉ tiêu tài chính</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 DT thuần về bán hàng và cung cấp dịch vụ</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2. Giá vốn hàng bán</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3. LN gộp về bán hàng và cung cấp dịch vụ</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4. Doanh thu hoạt động tài chính</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5. Chi phí tài chính</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6. Chi phí bán hàng</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7. Chi phí quản lý doanh nghiệp</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8. Lợi nhuận thuần từ hoạt động kinh doanh</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9. Thu nhập khác</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10. Chi phí khác</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11. Lợi nhuận khác</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12. Tổng lợi nhuận kế toán trước thuế</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13. Chi phí thuế TNDN hiện hành</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14. Chi phí thuế TNDN hoãn lại</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66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15. Lợi nhuận sau thuế thu nhập DN</w:t>
            </w:r>
          </w:p>
        </w:tc>
        <w:tc>
          <w:tcPr>
            <w:tcW w:w="47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6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9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37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10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6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9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6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i/>
          <w:iCs/>
          <w:szCs w:val="24"/>
          <w:lang w:eastAsia="vi-VN"/>
        </w:rPr>
        <w:t>GHI CHÚ:</w:t>
      </w:r>
      <w:r w:rsidRPr="001B0626">
        <w:rPr>
          <w:rFonts w:eastAsia="Times New Roman" w:cs="Times New Roman"/>
          <w:szCs w:val="24"/>
          <w:lang w:eastAsia="vi-VN"/>
        </w:rPr>
        <w:t xml:space="preserve"> Cột (1), (2): Theo Báo cáo tài chính các năm trước liền kề năm Báo cáo. Thông tin về chỉ tiêu tài chính lấy từ báo cáo tài chính doanh nghiệp nhà nước.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Người lập biểu</w:t>
            </w:r>
            <w:r w:rsidRPr="001B0626">
              <w:rPr>
                <w:rFonts w:eastAsia="Times New Roman" w:cs="Times New Roman"/>
                <w:b/>
                <w:bCs/>
                <w:szCs w:val="24"/>
                <w:lang w:eastAsia="vi-VN"/>
              </w:rPr>
              <w:br/>
            </w:r>
            <w:r w:rsidRPr="001B0626">
              <w:rPr>
                <w:rFonts w:eastAsia="Times New Roman" w:cs="Times New Roman"/>
                <w:szCs w:val="24"/>
                <w:lang w:eastAsia="vi-VN"/>
              </w:rPr>
              <w:t>(Ký)</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szCs w:val="24"/>
                <w:lang w:eastAsia="vi-VN"/>
              </w:rPr>
              <w:t>(Ký,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55"/>
        <w:gridCol w:w="4371"/>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59" w:name="loai_9"/>
            <w:r w:rsidRPr="001B0626">
              <w:rPr>
                <w:rFonts w:eastAsia="Times New Roman" w:cs="Times New Roman"/>
                <w:b/>
                <w:bCs/>
                <w:szCs w:val="24"/>
                <w:lang w:eastAsia="vi-VN"/>
              </w:rPr>
              <w:t>Biểu số 02.D</w:t>
            </w:r>
            <w:bookmarkEnd w:id="59"/>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lastRenderedPageBreak/>
        <w:t>TÌNH HÌNH THỰC HIỆN SẢN PHẨM, DỊCH VỤ CÔNG ÍCH</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Thông tư số 200/2015/TT-BTC ngày 15/12/2015 của Bộ Tài chính)</w:t>
      </w:r>
    </w:p>
    <w:tbl>
      <w:tblPr>
        <w:tblW w:w="0" w:type="dxa"/>
        <w:tblBorders>
          <w:insideH w:val="nil"/>
          <w:insideV w:val="nil"/>
        </w:tblBorders>
        <w:tblCellMar>
          <w:left w:w="0" w:type="dxa"/>
          <w:right w:w="0" w:type="dxa"/>
        </w:tblCellMar>
        <w:tblLook w:val="04A0" w:firstRow="1" w:lastRow="0" w:firstColumn="1" w:lastColumn="0" w:noHBand="0" w:noVBand="1"/>
      </w:tblPr>
      <w:tblGrid>
        <w:gridCol w:w="4092"/>
        <w:gridCol w:w="1252"/>
        <w:gridCol w:w="1194"/>
        <w:gridCol w:w="1081"/>
        <w:gridCol w:w="1387"/>
      </w:tblGrid>
      <w:tr w:rsidR="001B0626" w:rsidRPr="001B0626" w:rsidTr="001B0626">
        <w:tc>
          <w:tcPr>
            <w:tcW w:w="2272" w:type="pc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Chỉ tiêu</w:t>
            </w:r>
          </w:p>
        </w:tc>
        <w:tc>
          <w:tcPr>
            <w:tcW w:w="695"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Kế hoạch</w:t>
            </w:r>
          </w:p>
        </w:tc>
        <w:tc>
          <w:tcPr>
            <w:tcW w:w="663"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w:t>
            </w:r>
          </w:p>
        </w:tc>
        <w:tc>
          <w:tcPr>
            <w:tcW w:w="60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Tỷ lệ so với KH</w:t>
            </w:r>
          </w:p>
        </w:tc>
        <w:tc>
          <w:tcPr>
            <w:tcW w:w="77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Tỷ lệ so với cùng kỳ năm trước</w:t>
            </w:r>
          </w:p>
        </w:tc>
      </w:tr>
      <w:tr w:rsidR="001B0626" w:rsidRPr="001B0626" w:rsidTr="001B0626">
        <w:tc>
          <w:tcPr>
            <w:tcW w:w="227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 Khối lượng, sản lượng sản phẩm dịch vụ công ích thực hiện trong năm?</w:t>
            </w:r>
          </w:p>
        </w:tc>
        <w:tc>
          <w:tcPr>
            <w:tcW w:w="6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(tấn, kg...)</w:t>
            </w:r>
          </w:p>
        </w:tc>
        <w:tc>
          <w:tcPr>
            <w:tcW w:w="6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(tấn, kg...)</w:t>
            </w:r>
          </w:p>
        </w:tc>
        <w:tc>
          <w:tcPr>
            <w:tcW w:w="6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r>
      <w:tr w:rsidR="001B0626" w:rsidRPr="001B0626" w:rsidTr="001B0626">
        <w:tc>
          <w:tcPr>
            <w:tcW w:w="227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2. Khối lượng, sản lượng sản phẩm, dịch vụ công ích bị lỗi, không đạt yêu cầu?</w:t>
            </w:r>
          </w:p>
        </w:tc>
        <w:tc>
          <w:tcPr>
            <w:tcW w:w="6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(tấn, kg...)</w:t>
            </w:r>
          </w:p>
        </w:tc>
        <w:tc>
          <w:tcPr>
            <w:tcW w:w="6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(tấn, kg...)</w:t>
            </w:r>
          </w:p>
        </w:tc>
        <w:tc>
          <w:tcPr>
            <w:tcW w:w="6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r>
      <w:tr w:rsidR="001B0626" w:rsidRPr="001B0626" w:rsidTr="001B0626">
        <w:tc>
          <w:tcPr>
            <w:tcW w:w="227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3. Số lượng ý kiến phản hồi về chất lượng sản phẩm, dịch vụ của doanh nghiệp không đạt yêu cầu?</w:t>
            </w:r>
          </w:p>
        </w:tc>
        <w:tc>
          <w:tcPr>
            <w:tcW w:w="6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 </w:t>
            </w:r>
          </w:p>
        </w:tc>
        <w:tc>
          <w:tcPr>
            <w:tcW w:w="6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 </w:t>
            </w:r>
          </w:p>
        </w:tc>
        <w:tc>
          <w:tcPr>
            <w:tcW w:w="6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r>
      <w:tr w:rsidR="001B0626" w:rsidRPr="001B0626" w:rsidTr="001B0626">
        <w:tc>
          <w:tcPr>
            <w:tcW w:w="227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4. Chi phí phát sinh liên quan đến các sản phẩm, dịch vụ công ích thực hiện trong năm</w:t>
            </w:r>
          </w:p>
        </w:tc>
        <w:tc>
          <w:tcPr>
            <w:tcW w:w="6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……….tr.đ</w:t>
            </w:r>
          </w:p>
        </w:tc>
        <w:tc>
          <w:tcPr>
            <w:tcW w:w="6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……….tr.đ</w:t>
            </w:r>
          </w:p>
        </w:tc>
        <w:tc>
          <w:tcPr>
            <w:tcW w:w="6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r>
      <w:tr w:rsidR="001B0626" w:rsidRPr="001B0626" w:rsidTr="001B0626">
        <w:tc>
          <w:tcPr>
            <w:tcW w:w="227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5. Doanh thu thực hiện các sản phẩm, dịch vụ công ích trong năm</w:t>
            </w:r>
          </w:p>
        </w:tc>
        <w:tc>
          <w:tcPr>
            <w:tcW w:w="6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……….tr.đ</w:t>
            </w:r>
          </w:p>
        </w:tc>
        <w:tc>
          <w:tcPr>
            <w:tcW w:w="6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right"/>
              <w:rPr>
                <w:rFonts w:eastAsia="Times New Roman" w:cs="Times New Roman"/>
                <w:szCs w:val="24"/>
                <w:lang w:eastAsia="vi-VN"/>
              </w:rPr>
            </w:pPr>
            <w:r w:rsidRPr="001B0626">
              <w:rPr>
                <w:rFonts w:eastAsia="Times New Roman" w:cs="Times New Roman"/>
                <w:szCs w:val="24"/>
                <w:lang w:eastAsia="vi-VN"/>
              </w:rPr>
              <w:t>……….tr.đ</w:t>
            </w:r>
          </w:p>
        </w:tc>
        <w:tc>
          <w:tcPr>
            <w:tcW w:w="6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Người lập biểu</w:t>
            </w:r>
            <w:r w:rsidRPr="001B0626">
              <w:rPr>
                <w:rFonts w:eastAsia="Times New Roman" w:cs="Times New Roman"/>
                <w:b/>
                <w:bCs/>
                <w:szCs w:val="24"/>
                <w:lang w:eastAsia="vi-VN"/>
              </w:rPr>
              <w:br/>
            </w:r>
            <w:r w:rsidRPr="001B0626">
              <w:rPr>
                <w:rFonts w:eastAsia="Times New Roman" w:cs="Times New Roman"/>
                <w:szCs w:val="24"/>
                <w:lang w:eastAsia="vi-VN"/>
              </w:rPr>
              <w:t>(Ký)</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szCs w:val="24"/>
                <w:lang w:eastAsia="vi-VN"/>
              </w:rPr>
              <w:t>(Ký,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55"/>
        <w:gridCol w:w="4371"/>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0" w:name="loai_10"/>
            <w:r w:rsidRPr="001B0626">
              <w:rPr>
                <w:rFonts w:eastAsia="Times New Roman" w:cs="Times New Roman"/>
                <w:b/>
                <w:bCs/>
                <w:szCs w:val="24"/>
                <w:lang w:eastAsia="vi-VN"/>
              </w:rPr>
              <w:t>Biểu số 02.Đ</w:t>
            </w:r>
            <w:bookmarkEnd w:id="60"/>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A. TÌNH HÌNH THỰC HIỆN NGHĨA VỤ VỚI NGÂN SÁCH NHÀ NƯỚC NĂM</w:t>
      </w:r>
      <w:r w:rsidRPr="001B0626">
        <w:rPr>
          <w:rFonts w:eastAsia="Times New Roman" w:cs="Times New Roman"/>
          <w:b/>
          <w:bCs/>
          <w:szCs w:val="24"/>
          <w:lang w:val="en-US" w:eastAsia="vi-VN"/>
        </w:rPr>
        <w:t xml:space="preserve"> ............. </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w:t>
      </w:r>
      <w:r w:rsidRPr="001B0626">
        <w:rPr>
          <w:rFonts w:eastAsia="Times New Roman" w:cs="Times New Roman"/>
          <w:i/>
          <w:iCs/>
          <w:szCs w:val="24"/>
          <w:lang w:val="en-US" w:eastAsia="vi-VN"/>
        </w:rPr>
        <w:t>ô</w:t>
      </w:r>
      <w:r w:rsidRPr="001B0626">
        <w:rPr>
          <w:rFonts w:eastAsia="Times New Roman" w:cs="Times New Roman"/>
          <w:i/>
          <w:iCs/>
          <w:szCs w:val="24"/>
          <w:lang w:eastAsia="vi-VN"/>
        </w:rPr>
        <w:t>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val="en-US" w:eastAsia="vi-VN"/>
        </w:rPr>
        <w:t>ĐV</w:t>
      </w:r>
      <w:r w:rsidRPr="001B0626">
        <w:rPr>
          <w:rFonts w:eastAsia="Times New Roman" w:cs="Times New Roman"/>
          <w:i/>
          <w:iCs/>
          <w:szCs w:val="24"/>
          <w:lang w:eastAsia="vi-VN"/>
        </w:rPr>
        <w:t>T: triệu đồng</w:t>
      </w:r>
    </w:p>
    <w:tbl>
      <w:tblPr>
        <w:tblW w:w="0" w:type="dxa"/>
        <w:tblBorders>
          <w:insideH w:val="nil"/>
          <w:insideV w:val="nil"/>
        </w:tblBorders>
        <w:tblCellMar>
          <w:left w:w="0" w:type="dxa"/>
          <w:right w:w="0" w:type="dxa"/>
        </w:tblCellMar>
        <w:tblLook w:val="04A0" w:firstRow="1" w:lastRow="0" w:firstColumn="1" w:lastColumn="0" w:noHBand="0" w:noVBand="1"/>
      </w:tblPr>
      <w:tblGrid>
        <w:gridCol w:w="3403"/>
        <w:gridCol w:w="1345"/>
        <w:gridCol w:w="1511"/>
        <w:gridCol w:w="1479"/>
        <w:gridCol w:w="1268"/>
      </w:tblGrid>
      <w:tr w:rsidR="001B0626" w:rsidRPr="001B0626" w:rsidTr="001B0626">
        <w:tc>
          <w:tcPr>
            <w:tcW w:w="1889" w:type="pc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Chỉ tiêu</w:t>
            </w:r>
          </w:p>
        </w:tc>
        <w:tc>
          <w:tcPr>
            <w:tcW w:w="747"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Số còn phải nộp năm trước chuyển sang</w:t>
            </w:r>
          </w:p>
        </w:tc>
        <w:tc>
          <w:tcPr>
            <w:tcW w:w="839"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Số phát sinh phải nộp trong năm</w:t>
            </w:r>
          </w:p>
        </w:tc>
        <w:tc>
          <w:tcPr>
            <w:tcW w:w="821"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Số đã nộp trong năm</w:t>
            </w:r>
          </w:p>
        </w:tc>
        <w:tc>
          <w:tcPr>
            <w:tcW w:w="704"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Số còn phải nộp chuyển sang năm sau</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1. Thuế</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Thuế GTGT</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Thuế TNDN</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Thuế Xuất, nhập khẩu</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Thuế đất</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lastRenderedPageBreak/>
              <w:t>- Các khoản thuế khác</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2. Các khoản phải nộp khác</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Phí, lệ phí</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Các khoản phải nộp khác</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88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3. Nộp Ngân sách nhà nước (Quỹ Hỗ trợ và phát triển doanh nghiệp) phần lợi nhuận sau thuế còn lại sau khi trích lập các quỹ của doanh nghiệp theo quy định</w:t>
            </w:r>
          </w:p>
        </w:tc>
        <w:tc>
          <w:tcPr>
            <w:tcW w:w="7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2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bl>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B. TÌNH HÌNH TRÍCH LẬP VÀ SỬ DỤNG CÁC QUỸ NĂM …….</w:t>
      </w:r>
      <w:r w:rsidRPr="001B0626">
        <w:rPr>
          <w:rFonts w:eastAsia="Times New Roman" w:cs="Times New Roman"/>
          <w:b/>
          <w:bCs/>
          <w:szCs w:val="24"/>
          <w:lang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val="en-US" w:eastAsia="vi-VN"/>
        </w:rPr>
        <w:t>ĐV</w:t>
      </w:r>
      <w:r w:rsidRPr="001B0626">
        <w:rPr>
          <w:rFonts w:eastAsia="Times New Roman" w:cs="Times New Roman"/>
          <w:i/>
          <w:iCs/>
          <w:szCs w:val="24"/>
          <w:lang w:eastAsia="vi-VN"/>
        </w:rPr>
        <w:t>T: triệu đồng</w:t>
      </w:r>
    </w:p>
    <w:tbl>
      <w:tblPr>
        <w:tblW w:w="0" w:type="dxa"/>
        <w:tblBorders>
          <w:insideH w:val="nil"/>
          <w:insideV w:val="nil"/>
        </w:tblBorders>
        <w:tblCellMar>
          <w:left w:w="0" w:type="dxa"/>
          <w:right w:w="0" w:type="dxa"/>
        </w:tblCellMar>
        <w:tblLook w:val="04A0" w:firstRow="1" w:lastRow="0" w:firstColumn="1" w:lastColumn="0" w:noHBand="0" w:noVBand="1"/>
      </w:tblPr>
      <w:tblGrid>
        <w:gridCol w:w="2640"/>
        <w:gridCol w:w="1639"/>
        <w:gridCol w:w="1605"/>
        <w:gridCol w:w="1625"/>
        <w:gridCol w:w="1497"/>
      </w:tblGrid>
      <w:tr w:rsidR="001B0626" w:rsidRPr="001B0626" w:rsidTr="001B0626">
        <w:tc>
          <w:tcPr>
            <w:tcW w:w="1466" w:type="pc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Chỉ tiêu</w:t>
            </w:r>
          </w:p>
        </w:tc>
        <w:tc>
          <w:tcPr>
            <w:tcW w:w="91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Dư đầu năm</w:t>
            </w:r>
          </w:p>
        </w:tc>
        <w:tc>
          <w:tcPr>
            <w:tcW w:w="891"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Tăng trong năm</w:t>
            </w:r>
          </w:p>
        </w:tc>
        <w:tc>
          <w:tcPr>
            <w:tcW w:w="902"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Giảm trong năm</w:t>
            </w:r>
          </w:p>
        </w:tc>
        <w:tc>
          <w:tcPr>
            <w:tcW w:w="831"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Dư cuối năm</w:t>
            </w:r>
          </w:p>
        </w:tc>
      </w:tr>
      <w:tr w:rsidR="001B0626" w:rsidRPr="001B0626" w:rsidTr="001B0626">
        <w:tc>
          <w:tcPr>
            <w:tcW w:w="146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1. Quỹ Đầu tư phát triển</w:t>
            </w:r>
          </w:p>
        </w:tc>
        <w:tc>
          <w:tcPr>
            <w:tcW w:w="9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9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6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2. Quỹ Khen thưởng phúc lợi</w:t>
            </w:r>
          </w:p>
        </w:tc>
        <w:tc>
          <w:tcPr>
            <w:tcW w:w="9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9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6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3. Quỹ thưởng VCQLDN</w:t>
            </w:r>
          </w:p>
        </w:tc>
        <w:tc>
          <w:tcPr>
            <w:tcW w:w="9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9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6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4. Quỹ Hỗ trợ sắp xếp DN</w:t>
            </w:r>
          </w:p>
        </w:tc>
        <w:tc>
          <w:tcPr>
            <w:tcW w:w="9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9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66"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5. Quỹ đặc thù khác (nếu có)</w:t>
            </w:r>
          </w:p>
        </w:tc>
        <w:tc>
          <w:tcPr>
            <w:tcW w:w="9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9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8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Thuyết minh tăng giảm quỹ trong năm (riêng các quỹ đặc thù được trích theo quy định của pháp luật phải giải trình cơ sở pháp lý, nguồn trích, cơ chế sử dụng)</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i/>
          <w:iCs/>
          <w:szCs w:val="24"/>
          <w:lang w:eastAsia="vi-VN"/>
        </w:rPr>
        <w:t>Ghi chú:</w:t>
      </w:r>
      <w:r w:rsidRPr="001B0626">
        <w:rPr>
          <w:rFonts w:eastAsia="Times New Roman" w:cs="Times New Roman"/>
          <w:szCs w:val="24"/>
          <w:lang w:eastAsia="vi-VN"/>
        </w:rPr>
        <w:t xml:space="preserve"> Thông tin lấy từ báo cáo tài chính của doanh nghiệp nhà nước</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Người lập biểu</w:t>
            </w:r>
            <w:r w:rsidRPr="001B0626">
              <w:rPr>
                <w:rFonts w:eastAsia="Times New Roman" w:cs="Times New Roman"/>
                <w:szCs w:val="24"/>
                <w:lang w:eastAsia="vi-VN"/>
              </w:rPr>
              <w:br/>
              <w:t>(Ký)</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szCs w:val="24"/>
                <w:lang w:eastAsia="vi-VN"/>
              </w:rPr>
              <w:t>(Ký,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23"/>
        <w:gridCol w:w="450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1" w:name="loai_11"/>
            <w:r w:rsidRPr="001B0626">
              <w:rPr>
                <w:rFonts w:eastAsia="Times New Roman" w:cs="Times New Roman"/>
                <w:b/>
                <w:bCs/>
                <w:szCs w:val="24"/>
                <w:lang w:eastAsia="vi-VN"/>
              </w:rPr>
              <w:t>Biểu số 03</w:t>
            </w:r>
            <w:bookmarkEnd w:id="61"/>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BÁO CÁO KẾT QUẢ GIÁM SÁT TÀI CHÍNH</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Thông tư số 200/2015/TT-BTC ngày 15/12/20</w:t>
      </w:r>
      <w:r w:rsidRPr="001B0626">
        <w:rPr>
          <w:rFonts w:eastAsia="Times New Roman" w:cs="Times New Roman"/>
          <w:i/>
          <w:iCs/>
          <w:szCs w:val="24"/>
          <w:lang w:val="en-US" w:eastAsia="vi-VN"/>
        </w:rPr>
        <w:t>1</w:t>
      </w:r>
      <w:r w:rsidRPr="001B0626">
        <w:rPr>
          <w:rFonts w:eastAsia="Times New Roman" w:cs="Times New Roman"/>
          <w:i/>
          <w:iCs/>
          <w:szCs w:val="24"/>
          <w:lang w:eastAsia="vi-VN"/>
        </w:rPr>
        <w:t>5 của Bộ Tài chính)</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[Năm [Kỳ] Báo cáo:</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lastRenderedPageBreak/>
        <w:t>ĐVT: triệu đồng</w:t>
      </w:r>
    </w:p>
    <w:tbl>
      <w:tblPr>
        <w:tblW w:w="0" w:type="dxa"/>
        <w:tblBorders>
          <w:insideH w:val="nil"/>
          <w:insideV w:val="nil"/>
        </w:tblBorders>
        <w:tblCellMar>
          <w:left w:w="0" w:type="dxa"/>
          <w:right w:w="0" w:type="dxa"/>
        </w:tblCellMar>
        <w:tblLook w:val="04A0" w:firstRow="1" w:lastRow="0" w:firstColumn="1" w:lastColumn="0" w:noHBand="0" w:noVBand="1"/>
      </w:tblPr>
      <w:tblGrid>
        <w:gridCol w:w="352"/>
        <w:gridCol w:w="2060"/>
        <w:gridCol w:w="1228"/>
        <w:gridCol w:w="1350"/>
        <w:gridCol w:w="1336"/>
        <w:gridCol w:w="1343"/>
        <w:gridCol w:w="1337"/>
      </w:tblGrid>
      <w:tr w:rsidR="001B0626" w:rsidRPr="001B0626" w:rsidTr="001B0626">
        <w:tc>
          <w:tcPr>
            <w:tcW w:w="220" w:type="pc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998"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706"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Doanh thu</w:t>
            </w:r>
          </w:p>
        </w:tc>
        <w:tc>
          <w:tcPr>
            <w:tcW w:w="774"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Lợi nhuận </w:t>
            </w:r>
            <w:r w:rsidRPr="001B0626">
              <w:rPr>
                <w:rFonts w:eastAsia="Times New Roman" w:cs="Times New Roman"/>
                <w:b/>
                <w:bCs/>
                <w:szCs w:val="24"/>
                <w:lang w:eastAsia="vi-VN"/>
              </w:rPr>
              <w:br/>
              <w:t>Thực hiện</w:t>
            </w:r>
          </w:p>
        </w:tc>
        <w:tc>
          <w:tcPr>
            <w:tcW w:w="766"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Nộp ngân sách</w:t>
            </w:r>
          </w:p>
        </w:tc>
        <w:tc>
          <w:tcPr>
            <w:tcW w:w="77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xml:space="preserve">Có dấu hiệu </w:t>
            </w:r>
            <w:r w:rsidRPr="001B0626">
              <w:rPr>
                <w:rFonts w:eastAsia="Times New Roman" w:cs="Times New Roman"/>
                <w:b/>
                <w:bCs/>
                <w:szCs w:val="24"/>
                <w:lang w:eastAsia="vi-VN"/>
              </w:rPr>
              <w:br/>
              <w:t>Mất an toàn về tài chính</w:t>
            </w:r>
          </w:p>
        </w:tc>
        <w:tc>
          <w:tcPr>
            <w:tcW w:w="766"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Ghi chú</w:t>
            </w:r>
          </w:p>
        </w:tc>
      </w:tr>
      <w:tr w:rsidR="001B0626" w:rsidRPr="001B0626" w:rsidTr="001B0626">
        <w:tc>
          <w:tcPr>
            <w:tcW w:w="22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A</w:t>
            </w:r>
          </w:p>
        </w:tc>
        <w:tc>
          <w:tcPr>
            <w:tcW w:w="9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Tập đoàn</w:t>
            </w:r>
          </w:p>
        </w:tc>
        <w:tc>
          <w:tcPr>
            <w:tcW w:w="70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2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9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70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2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B</w:t>
            </w:r>
          </w:p>
        </w:tc>
        <w:tc>
          <w:tcPr>
            <w:tcW w:w="9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 công ty</w:t>
            </w:r>
          </w:p>
        </w:tc>
        <w:tc>
          <w:tcPr>
            <w:tcW w:w="70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2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9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70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2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w:t>
            </w:r>
          </w:p>
        </w:tc>
        <w:tc>
          <w:tcPr>
            <w:tcW w:w="9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Công ty TNHH 1TV độc lập</w:t>
            </w:r>
          </w:p>
        </w:tc>
        <w:tc>
          <w:tcPr>
            <w:tcW w:w="70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76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szCs w:val="24"/>
          <w:lang w:eastAsia="vi-VN"/>
        </w:rPr>
        <w:t xml:space="preserve">Đánh giá và kiến nghị của Cơ quan đại diện chủ sở hữu: </w:t>
      </w:r>
      <w:r w:rsidRPr="001B0626">
        <w:rPr>
          <w:rFonts w:eastAsia="Times New Roman" w:cs="Times New Roman"/>
          <w:szCs w:val="24"/>
          <w:lang w:eastAsia="vi-VN"/>
        </w:rPr>
        <w:t>trong đó cần đánh giá mức độ mất an toàn về tài chính: cảnh báo, tăng cường giám sát hay đưa vào diện giám sát đặc biệt.</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30"/>
        <w:gridCol w:w="4596"/>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 tháng ... năm ...</w:t>
            </w:r>
            <w:r w:rsidRPr="001B0626">
              <w:rPr>
                <w:rFonts w:eastAsia="Times New Roman" w:cs="Times New Roman"/>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b/>
                <w:bCs/>
                <w:szCs w:val="24"/>
                <w:lang w:eastAsia="vi-VN"/>
              </w:rPr>
              <w:br/>
            </w:r>
            <w:r w:rsidRPr="001B0626">
              <w:rPr>
                <w:rFonts w:eastAsia="Times New Roman" w:cs="Times New Roman"/>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46"/>
        <w:gridCol w:w="4280"/>
      </w:tblGrid>
      <w:tr w:rsidR="001B0626" w:rsidRPr="001B0626" w:rsidTr="001B0626">
        <w:trPr>
          <w:trHeight w:val="279"/>
        </w:trPr>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2" w:name="loai_12"/>
            <w:r w:rsidRPr="001B0626">
              <w:rPr>
                <w:rFonts w:eastAsia="Times New Roman" w:cs="Times New Roman"/>
                <w:b/>
                <w:bCs/>
                <w:szCs w:val="24"/>
                <w:lang w:eastAsia="vi-VN"/>
              </w:rPr>
              <w:t>Biểu số 04.A</w:t>
            </w:r>
            <w:bookmarkEnd w:id="62"/>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BÁO CÁO TÌNH HÌNH ĐẦU TƯ VỐN RA NƯỚC NGOÀI VÀ THU HỒI VỐN ĐẦU TƯ VỀ VIỆT NAM</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Thông tư số 200/2015/T</w:t>
      </w:r>
      <w:r w:rsidRPr="001B0626">
        <w:rPr>
          <w:rFonts w:eastAsia="Times New Roman" w:cs="Times New Roman"/>
          <w:i/>
          <w:iCs/>
          <w:szCs w:val="24"/>
          <w:lang w:val="en-US" w:eastAsia="vi-VN"/>
        </w:rPr>
        <w:t>T</w:t>
      </w:r>
      <w:r w:rsidRPr="001B0626">
        <w:rPr>
          <w:rFonts w:eastAsia="Times New Roman" w:cs="Times New Roman"/>
          <w:i/>
          <w:iCs/>
          <w:szCs w:val="24"/>
          <w:lang w:eastAsia="vi-VN"/>
        </w:rPr>
        <w:t>-BTC n</w:t>
      </w:r>
      <w:r w:rsidRPr="001B0626">
        <w:rPr>
          <w:rFonts w:eastAsia="Times New Roman" w:cs="Times New Roman"/>
          <w:i/>
          <w:iCs/>
          <w:szCs w:val="24"/>
          <w:lang w:val="en-US" w:eastAsia="vi-VN"/>
        </w:rPr>
        <w:t>g</w:t>
      </w:r>
      <w:r w:rsidRPr="001B0626">
        <w:rPr>
          <w:rFonts w:eastAsia="Times New Roman" w:cs="Times New Roman"/>
          <w:i/>
          <w:iCs/>
          <w:szCs w:val="24"/>
          <w:lang w:eastAsia="vi-VN"/>
        </w:rPr>
        <w:t>à</w:t>
      </w:r>
      <w:r w:rsidRPr="001B0626">
        <w:rPr>
          <w:rFonts w:eastAsia="Times New Roman" w:cs="Times New Roman"/>
          <w:i/>
          <w:iCs/>
          <w:szCs w:val="24"/>
          <w:lang w:val="en-US" w:eastAsia="vi-VN"/>
        </w:rPr>
        <w:t xml:space="preserve">y </w:t>
      </w:r>
      <w:r w:rsidRPr="001B0626">
        <w:rPr>
          <w:rFonts w:eastAsia="Times New Roman" w:cs="Times New Roman"/>
          <w:i/>
          <w:iCs/>
          <w:szCs w:val="24"/>
          <w:lang w:eastAsia="vi-VN"/>
        </w:rPr>
        <w:t>15/12/2015 của Bộ Tài ch</w:t>
      </w:r>
      <w:r w:rsidRPr="001B0626">
        <w:rPr>
          <w:rFonts w:eastAsia="Times New Roman" w:cs="Times New Roman"/>
          <w:i/>
          <w:iCs/>
          <w:szCs w:val="24"/>
          <w:lang w:val="en-US" w:eastAsia="vi-VN"/>
        </w:rPr>
        <w:t>í</w:t>
      </w:r>
      <w:r w:rsidRPr="001B0626">
        <w:rPr>
          <w:rFonts w:eastAsia="Times New Roman" w:cs="Times New Roman"/>
          <w:i/>
          <w:iCs/>
          <w:szCs w:val="24"/>
          <w:lang w:eastAsia="vi-VN"/>
        </w:rPr>
        <w:t>nh)</w:t>
      </w:r>
      <w:r w:rsidRPr="001B0626">
        <w:rPr>
          <w:rFonts w:eastAsia="Times New Roman" w:cs="Times New Roman"/>
          <w:i/>
          <w:iCs/>
          <w:szCs w:val="24"/>
          <w:lang w:val="en-US" w:eastAsia="vi-VN"/>
        </w:rPr>
        <w:br/>
      </w:r>
      <w:r w:rsidRPr="001B0626">
        <w:rPr>
          <w:rFonts w:eastAsia="Times New Roman" w:cs="Times New Roman"/>
          <w:b/>
          <w:bCs/>
          <w:szCs w:val="24"/>
          <w:lang w:eastAsia="vi-VN"/>
        </w:rPr>
        <w:t xml:space="preserve">Kỳ báo cáo: </w:t>
      </w:r>
      <w:r w:rsidRPr="001B0626">
        <w:rPr>
          <w:rFonts w:eastAsia="Times New Roman" w:cs="Times New Roman"/>
          <w:b/>
          <w:bCs/>
          <w:szCs w:val="24"/>
          <w:lang w:val="en-US" w:eastAsia="vi-VN"/>
        </w:rPr>
        <w:t>……………………</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Đơn vị: nghìn USD</w:t>
      </w:r>
    </w:p>
    <w:tbl>
      <w:tblPr>
        <w:tblW w:w="13195" w:type="dxa"/>
        <w:tblBorders>
          <w:insideH w:val="nil"/>
          <w:insideV w:val="nil"/>
        </w:tblBorders>
        <w:tblCellMar>
          <w:left w:w="0" w:type="dxa"/>
          <w:right w:w="0" w:type="dxa"/>
        </w:tblCellMar>
        <w:tblLook w:val="04A0" w:firstRow="1" w:lastRow="0" w:firstColumn="1" w:lastColumn="0" w:noHBand="0" w:noVBand="1"/>
      </w:tblPr>
      <w:tblGrid>
        <w:gridCol w:w="341"/>
        <w:gridCol w:w="1058"/>
        <w:gridCol w:w="514"/>
        <w:gridCol w:w="801"/>
        <w:gridCol w:w="1178"/>
        <w:gridCol w:w="794"/>
        <w:gridCol w:w="1590"/>
        <w:gridCol w:w="2535"/>
        <w:gridCol w:w="3868"/>
        <w:gridCol w:w="380"/>
        <w:gridCol w:w="1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B0626" w:rsidRPr="001B0626" w:rsidTr="001B0626">
        <w:tc>
          <w:tcPr>
            <w:tcW w:w="114"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395"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nghiệp/dự án</w:t>
            </w:r>
          </w:p>
        </w:tc>
        <w:tc>
          <w:tcPr>
            <w:tcW w:w="168"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Lĩnh vực đầu tư</w:t>
            </w:r>
          </w:p>
        </w:tc>
        <w:tc>
          <w:tcPr>
            <w:tcW w:w="218"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Nước tiếp nhận đầu tưNước tiếp nhận đầu tư</w:t>
            </w:r>
            <w:r w:rsidRPr="001B0626">
              <w:rPr>
                <w:rFonts w:eastAsia="Times New Roman" w:cs="Times New Roman"/>
                <w:szCs w:val="24"/>
                <w:lang w:eastAsia="vi-VN"/>
              </w:rPr>
              <w:t xml:space="preserve"> </w:t>
            </w:r>
          </w:p>
        </w:tc>
        <w:tc>
          <w:tcPr>
            <w:tcW w:w="52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xml:space="preserve">Tổng vốn đầu tư của dự án tại nước ngoàiTổng vốn đầu tư của dự án tại nước ngoàiTổng vốn đầu tư của dự án tại nước ngoàiTổng vốn đầu tư </w:t>
            </w:r>
            <w:r w:rsidRPr="001B0626">
              <w:rPr>
                <w:rFonts w:eastAsia="Times New Roman" w:cs="Times New Roman"/>
                <w:b/>
                <w:bCs/>
                <w:szCs w:val="24"/>
                <w:lang w:eastAsia="vi-VN"/>
              </w:rPr>
              <w:lastRenderedPageBreak/>
              <w:t>của dự án tại nước ngoàiTổng vốn đầu tư của dự án tại nước ngoàiTổng vốn đầu tư của dự án tại nước ngoài</w:t>
            </w:r>
            <w:r w:rsidRPr="001B0626">
              <w:rPr>
                <w:rFonts w:eastAsia="Times New Roman" w:cs="Times New Roman"/>
                <w:szCs w:val="24"/>
                <w:lang w:eastAsia="vi-VN"/>
              </w:rPr>
              <w:t xml:space="preserve"> </w:t>
            </w:r>
          </w:p>
        </w:tc>
        <w:tc>
          <w:tcPr>
            <w:tcW w:w="176" w:type="pct"/>
            <w:tcBorders>
              <w:top w:val="single" w:sz="8" w:space="0" w:color="auto"/>
              <w:left w:val="nil"/>
              <w:bottom w:val="nil"/>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Tỷ lệ sở hữu của NĐT Việt NamTỷ lệ sở hữu của NĐT Việt Nam</w:t>
            </w:r>
            <w:r w:rsidRPr="001B0626">
              <w:rPr>
                <w:rFonts w:eastAsia="Times New Roman" w:cs="Times New Roman"/>
                <w:szCs w:val="24"/>
                <w:lang w:eastAsia="vi-VN"/>
              </w:rPr>
              <w:t xml:space="preserve"> </w:t>
            </w:r>
          </w:p>
        </w:tc>
        <w:tc>
          <w:tcPr>
            <w:tcW w:w="678"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xml:space="preserve">Vốn ĐTRNN đăng kýVốn ĐTRNN đăng kýVốn ĐTRNN đăng kýVốn ĐTRNN đăng kýVốn ĐTRNN đăng kýVốn ĐTRNN đăng kýVốn ĐTRNN đăng kýVốn </w:t>
            </w:r>
            <w:r w:rsidRPr="001B0626">
              <w:rPr>
                <w:rFonts w:eastAsia="Times New Roman" w:cs="Times New Roman"/>
                <w:b/>
                <w:bCs/>
                <w:szCs w:val="24"/>
                <w:lang w:eastAsia="vi-VN"/>
              </w:rPr>
              <w:lastRenderedPageBreak/>
              <w:t>ĐTRNN đăng ký</w:t>
            </w:r>
            <w:r w:rsidRPr="001B0626">
              <w:rPr>
                <w:rFonts w:eastAsia="Times New Roman" w:cs="Times New Roman"/>
                <w:szCs w:val="24"/>
                <w:lang w:eastAsia="vi-VN"/>
              </w:rPr>
              <w:t xml:space="preserve"> </w:t>
            </w:r>
          </w:p>
        </w:tc>
        <w:tc>
          <w:tcPr>
            <w:tcW w:w="104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Vốn ĐTRNN thực hiệnVốn ĐTRNN thực hiệnVốn ĐTRNN thực hiệnVốn ĐTRNN thực hiệnVốn ĐTRNN thực hiệnVốn ĐTRNN thực hiệnVốn ĐTRNN thực hiệnVốn ĐTRNN thực hiệnVốn ĐTRNN thực hiệnVốn ĐTRNN thực hiệnVốn ĐTRNN thực hiệnVốn ĐTRNN thực hiện</w:t>
            </w:r>
            <w:r w:rsidRPr="001B0626">
              <w:rPr>
                <w:rFonts w:eastAsia="Times New Roman" w:cs="Times New Roman"/>
                <w:szCs w:val="24"/>
                <w:lang w:eastAsia="vi-VN"/>
              </w:rPr>
              <w:t xml:space="preserve"> </w:t>
            </w:r>
          </w:p>
        </w:tc>
        <w:tc>
          <w:tcPr>
            <w:tcW w:w="155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Tình hình thu hồi vốn đầu tưTình hình thu hồi vốn đầu tưTình hình thu hồi vốn đầu tưTình hình thu hồi vốn đầu tưTình hình thu hồi vốn đầu tưTình hình thu hồi vốn đầu tưTình hình thu hồi vốn đầu tưTình hình thu hồi vốn đầu tư</w:t>
            </w:r>
            <w:r w:rsidRPr="001B0626">
              <w:rPr>
                <w:rFonts w:eastAsia="Times New Roman" w:cs="Times New Roman"/>
                <w:szCs w:val="24"/>
                <w:lang w:eastAsia="vi-VN"/>
              </w:rPr>
              <w:t xml:space="preserve"> </w:t>
            </w:r>
          </w:p>
        </w:tc>
        <w:tc>
          <w:tcPr>
            <w:tcW w:w="142"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Độ trễ của Dự án</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after="0" w:line="240" w:lineRule="auto"/>
        <w:rPr>
          <w:rFonts w:eastAsia="Times New Roman" w:cs="Times New Roman"/>
          <w:vanish/>
          <w:szCs w:val="24"/>
          <w:lang w:eastAsia="vi-VN"/>
        </w:rPr>
      </w:pPr>
    </w:p>
    <w:tbl>
      <w:tblPr>
        <w:tblW w:w="13195" w:type="dxa"/>
        <w:tblBorders>
          <w:insideH w:val="nil"/>
          <w:insideV w:val="nil"/>
        </w:tblBorders>
        <w:tblCellMar>
          <w:left w:w="0" w:type="dxa"/>
          <w:right w:w="0" w:type="dxa"/>
        </w:tblCellMar>
        <w:tblLook w:val="04A0" w:firstRow="1" w:lastRow="0" w:firstColumn="1" w:lastColumn="0" w:noHBand="0" w:noVBand="1"/>
      </w:tblPr>
      <w:tblGrid>
        <w:gridCol w:w="748"/>
        <w:gridCol w:w="499"/>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gridCol w:w="213"/>
      </w:tblGrid>
      <w:tr w:rsidR="001B0626" w:rsidRPr="001B0626" w:rsidTr="001B0626">
        <w:tc>
          <w:tcPr>
            <w:tcW w:w="0" w:type="auto"/>
            <w:tcBorders>
              <w:top w:val="outset" w:sz="6" w:space="0" w:color="auto"/>
              <w:left w:val="outset" w:sz="6" w:space="0" w:color="auto"/>
              <w:bottom w:val="outset" w:sz="6" w:space="0" w:color="auto"/>
              <w:right w:val="outset" w:sz="6"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after="0" w:line="240" w:lineRule="auto"/>
        <w:rPr>
          <w:rFonts w:eastAsia="Times New Roman" w:cs="Times New Roman"/>
          <w:vanish/>
          <w:szCs w:val="24"/>
          <w:lang w:val="en-US" w:eastAsia="vi-VN"/>
        </w:rPr>
      </w:pPr>
    </w:p>
    <w:tbl>
      <w:tblPr>
        <w:tblW w:w="13195" w:type="dxa"/>
        <w:tblCellMar>
          <w:left w:w="0" w:type="dxa"/>
          <w:right w:w="0" w:type="dxa"/>
        </w:tblCellMar>
        <w:tblLook w:val="04A0" w:firstRow="1" w:lastRow="0" w:firstColumn="1" w:lastColumn="0" w:noHBand="0" w:noVBand="1"/>
      </w:tblPr>
      <w:tblGrid>
        <w:gridCol w:w="768"/>
        <w:gridCol w:w="620"/>
        <w:gridCol w:w="807"/>
        <w:gridCol w:w="191"/>
        <w:gridCol w:w="808"/>
        <w:gridCol w:w="821"/>
        <w:gridCol w:w="807"/>
        <w:gridCol w:w="781"/>
        <w:gridCol w:w="1004"/>
        <w:gridCol w:w="781"/>
        <w:gridCol w:w="629"/>
        <w:gridCol w:w="74"/>
        <w:gridCol w:w="74"/>
        <w:gridCol w:w="74"/>
        <w:gridCol w:w="74"/>
        <w:gridCol w:w="74"/>
        <w:gridCol w:w="74"/>
        <w:gridCol w:w="74"/>
        <w:gridCol w:w="502"/>
        <w:gridCol w:w="502"/>
        <w:gridCol w:w="434"/>
        <w:gridCol w:w="440"/>
        <w:gridCol w:w="566"/>
        <w:gridCol w:w="566"/>
        <w:gridCol w:w="566"/>
        <w:gridCol w:w="566"/>
        <w:gridCol w:w="191"/>
        <w:gridCol w:w="41"/>
        <w:gridCol w:w="14"/>
        <w:gridCol w:w="14"/>
        <w:gridCol w:w="14"/>
        <w:gridCol w:w="14"/>
        <w:gridCol w:w="14"/>
        <w:gridCol w:w="14"/>
        <w:gridCol w:w="14"/>
        <w:gridCol w:w="14"/>
        <w:gridCol w:w="14"/>
        <w:gridCol w:w="14"/>
        <w:gridCol w:w="14"/>
        <w:gridCol w:w="14"/>
        <w:gridCol w:w="14"/>
        <w:gridCol w:w="14"/>
        <w:gridCol w:w="15"/>
        <w:gridCol w:w="15"/>
        <w:gridCol w:w="15"/>
        <w:gridCol w:w="15"/>
        <w:gridCol w:w="15"/>
        <w:gridCol w:w="15"/>
      </w:tblGrid>
      <w:tr w:rsidR="001B0626" w:rsidRPr="001B0626" w:rsidTr="001B0626">
        <w:tc>
          <w:tcPr>
            <w:tcW w:w="197"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vốn đầu tưTổng vốn đầu tư</w:t>
            </w:r>
            <w:r w:rsidRPr="001B0626">
              <w:rPr>
                <w:rFonts w:eastAsia="Times New Roman" w:cs="Times New Roman"/>
                <w:szCs w:val="24"/>
                <w:lang w:eastAsia="vi-VN"/>
              </w:rPr>
              <w:t xml:space="preserve"> </w:t>
            </w:r>
          </w:p>
        </w:tc>
        <w:tc>
          <w:tcPr>
            <w:tcW w:w="168"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điều lệVốn điều lệ</w:t>
            </w:r>
            <w:r w:rsidRPr="001B0626">
              <w:rPr>
                <w:rFonts w:eastAsia="Times New Roman" w:cs="Times New Roman"/>
                <w:szCs w:val="24"/>
                <w:lang w:eastAsia="vi-VN"/>
              </w:rPr>
              <w:t xml:space="preserve"> </w:t>
            </w:r>
          </w:p>
        </w:tc>
        <w:tc>
          <w:tcPr>
            <w:tcW w:w="155"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vayVốn vay</w:t>
            </w:r>
            <w:r w:rsidRPr="001B0626">
              <w:rPr>
                <w:rFonts w:eastAsia="Times New Roman" w:cs="Times New Roman"/>
                <w:szCs w:val="24"/>
                <w:lang w:eastAsia="vi-VN"/>
              </w:rPr>
              <w:t xml:space="preserve"> </w:t>
            </w:r>
          </w:p>
        </w:tc>
        <w:tc>
          <w:tcPr>
            <w:tcW w:w="0" w:type="auto"/>
            <w:vMerge w:val="restart"/>
            <w:tcBorders>
              <w:top w:val="single" w:sz="8" w:space="0" w:color="auto"/>
              <w:left w:val="nil"/>
              <w:bottom w:val="single" w:sz="8" w:space="0" w:color="auto"/>
              <w:right w:val="single" w:sz="8" w:space="0" w:color="auto"/>
            </w:tcBorders>
            <w:vAlign w:val="center"/>
          </w:tcPr>
          <w:p w:rsidR="001B0626" w:rsidRPr="001B0626" w:rsidRDefault="001B0626" w:rsidP="001B0626">
            <w:pPr>
              <w:spacing w:after="0" w:line="240" w:lineRule="auto"/>
              <w:rPr>
                <w:rFonts w:eastAsia="Times New Roman" w:cs="Times New Roman"/>
                <w:szCs w:val="24"/>
                <w:lang w:eastAsia="vi-VN"/>
              </w:rPr>
            </w:pPr>
          </w:p>
        </w:tc>
        <w:tc>
          <w:tcPr>
            <w:tcW w:w="197"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vốn đăng kýTổng vốn đăng ký</w:t>
            </w:r>
            <w:r w:rsidRPr="001B0626">
              <w:rPr>
                <w:rFonts w:eastAsia="Times New Roman" w:cs="Times New Roman"/>
                <w:szCs w:val="24"/>
                <w:lang w:eastAsia="vi-VN"/>
              </w:rPr>
              <w:t xml:space="preserve"> </w:t>
            </w:r>
          </w:p>
        </w:tc>
        <w:tc>
          <w:tcPr>
            <w:tcW w:w="155"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gópVốn góp</w:t>
            </w:r>
            <w:r w:rsidRPr="001B0626">
              <w:rPr>
                <w:rFonts w:eastAsia="Times New Roman" w:cs="Times New Roman"/>
                <w:szCs w:val="24"/>
                <w:lang w:eastAsia="vi-VN"/>
              </w:rPr>
              <w:t xml:space="preserve"> </w:t>
            </w:r>
          </w:p>
        </w:tc>
        <w:tc>
          <w:tcPr>
            <w:tcW w:w="159"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Cho vayCho vay</w:t>
            </w:r>
            <w:r w:rsidRPr="001B0626">
              <w:rPr>
                <w:rFonts w:eastAsia="Times New Roman" w:cs="Times New Roman"/>
                <w:szCs w:val="24"/>
                <w:lang w:eastAsia="vi-VN"/>
              </w:rPr>
              <w:t xml:space="preserve"> </w:t>
            </w:r>
          </w:p>
        </w:tc>
        <w:tc>
          <w:tcPr>
            <w:tcW w:w="168"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Bảo lãnh vayBảo lãnh vay</w:t>
            </w:r>
            <w:r w:rsidRPr="001B0626">
              <w:rPr>
                <w:rFonts w:eastAsia="Times New Roman" w:cs="Times New Roman"/>
                <w:szCs w:val="24"/>
                <w:lang w:eastAsia="vi-VN"/>
              </w:rPr>
              <w:t xml:space="preserve"> </w:t>
            </w:r>
          </w:p>
        </w:tc>
        <w:tc>
          <w:tcPr>
            <w:tcW w:w="218"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Lũy kế đến kỳ trướcLũy kế đến kỳ trước</w:t>
            </w:r>
            <w:r w:rsidRPr="001B0626">
              <w:rPr>
                <w:rFonts w:eastAsia="Times New Roman" w:cs="Times New Roman"/>
                <w:szCs w:val="24"/>
                <w:lang w:eastAsia="vi-VN"/>
              </w:rPr>
              <w:t xml:space="preserve"> </w:t>
            </w:r>
          </w:p>
        </w:tc>
        <w:tc>
          <w:tcPr>
            <w:tcW w:w="147"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Lũy kế đến kỳ báo cáoLũy kế đến kỳ báo cáo</w:t>
            </w:r>
            <w:r w:rsidRPr="001B0626">
              <w:rPr>
                <w:rFonts w:eastAsia="Times New Roman" w:cs="Times New Roman"/>
                <w:szCs w:val="24"/>
                <w:lang w:eastAsia="vi-VN"/>
              </w:rPr>
              <w:t xml:space="preserve"> </w:t>
            </w:r>
          </w:p>
        </w:tc>
        <w:tc>
          <w:tcPr>
            <w:tcW w:w="675" w:type="pct"/>
            <w:gridSpan w:val="8"/>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Phát sinh trong kỳ báo cáoPhát sinh trong kỳ báo cáoPhát sinh trong kỳ báo cáoPhát sinh trong kỳ báo cáoPhát sinh trong kỳ báo cáoPhát sinh trong kỳ báo cáoPhát sinh trong kỳ báo cáoPhát sinh trong kỳ báo cáo</w:t>
            </w:r>
            <w:r w:rsidRPr="001B0626">
              <w:rPr>
                <w:rFonts w:eastAsia="Times New Roman" w:cs="Times New Roman"/>
                <w:szCs w:val="24"/>
                <w:lang w:eastAsia="vi-VN"/>
              </w:rPr>
              <w:t xml:space="preserve"> </w:t>
            </w:r>
          </w:p>
        </w:tc>
        <w:tc>
          <w:tcPr>
            <w:tcW w:w="219" w:type="pct"/>
            <w:gridSpan w:val="2"/>
            <w:tcBorders>
              <w:top w:val="nil"/>
              <w:left w:val="nil"/>
              <w:bottom w:val="nil"/>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Lũy kế đến kỳ trướcLũy kế đến kỳ trước</w:t>
            </w:r>
            <w:r w:rsidRPr="001B0626">
              <w:rPr>
                <w:rFonts w:eastAsia="Times New Roman" w:cs="Times New Roman"/>
                <w:szCs w:val="24"/>
                <w:lang w:eastAsia="vi-VN"/>
              </w:rPr>
              <w:t xml:space="preserve">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Lũy kế đến kỳ báo cáo</w:t>
            </w:r>
          </w:p>
        </w:tc>
        <w:tc>
          <w:tcPr>
            <w:tcW w:w="1188"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Phát sinh trong kỳ báo cáoPhát sinh trong kỳ báo cáoPhát sinh trong kỳ báo cáoPhát sinh trong kỳ báo cáoPhát sinh trong kỳ báo cáo</w:t>
            </w:r>
            <w:r w:rsidRPr="001B0626">
              <w:rPr>
                <w:rFonts w:eastAsia="Times New Roman" w:cs="Times New Roman"/>
                <w:szCs w:val="24"/>
                <w:lang w:eastAsia="vi-VN"/>
              </w:rPr>
              <w:t xml:space="preserve"> </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7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2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9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after="0" w:line="240" w:lineRule="auto"/>
        <w:rPr>
          <w:rFonts w:eastAsia="Times New Roman" w:cs="Times New Roman"/>
          <w:vanish/>
          <w:szCs w:val="24"/>
          <w:lang w:val="en-US" w:eastAsia="vi-VN"/>
        </w:rPr>
      </w:pPr>
    </w:p>
    <w:tbl>
      <w:tblPr>
        <w:tblW w:w="13195" w:type="dxa"/>
        <w:tblCellMar>
          <w:left w:w="0" w:type="dxa"/>
          <w:right w:w="0" w:type="dxa"/>
        </w:tblCellMar>
        <w:tblLook w:val="04A0" w:firstRow="1" w:lastRow="0" w:firstColumn="1" w:lastColumn="0" w:noHBand="0" w:noVBand="1"/>
      </w:tblPr>
      <w:tblGrid>
        <w:gridCol w:w="300"/>
        <w:gridCol w:w="587"/>
        <w:gridCol w:w="767"/>
        <w:gridCol w:w="807"/>
        <w:gridCol w:w="781"/>
        <w:gridCol w:w="580"/>
        <w:gridCol w:w="580"/>
        <w:gridCol w:w="448"/>
        <w:gridCol w:w="754"/>
        <w:gridCol w:w="754"/>
        <w:gridCol w:w="874"/>
        <w:gridCol w:w="512"/>
        <w:gridCol w:w="308"/>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20"/>
        <w:gridCol w:w="420"/>
        <w:gridCol w:w="420"/>
        <w:gridCol w:w="420"/>
        <w:gridCol w:w="420"/>
        <w:gridCol w:w="420"/>
        <w:gridCol w:w="420"/>
        <w:gridCol w:w="1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B0626" w:rsidRPr="001B0626" w:rsidTr="001B0626">
        <w:trPr>
          <w:gridAfter w:val="26"/>
          <w:wAfter w:w="13077" w:type="dxa"/>
        </w:trPr>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sốTổng số</w:t>
            </w: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gópvốn góp</w:t>
            </w: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Cho vayCho vay</w:t>
            </w:r>
            <w:r w:rsidRPr="001B0626">
              <w:rPr>
                <w:rFonts w:eastAsia="Times New Roman" w:cs="Times New Roman"/>
                <w:szCs w:val="24"/>
                <w:lang w:eastAsia="vi-VN"/>
              </w:rPr>
              <w:t xml:space="preserve"> </w:t>
            </w:r>
          </w:p>
        </w:tc>
        <w:tc>
          <w:tcPr>
            <w:tcW w:w="16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Bảo lãnh vayBảo lãnh vay</w:t>
            </w:r>
            <w:r w:rsidRPr="001B0626">
              <w:rPr>
                <w:rFonts w:eastAsia="Times New Roman" w:cs="Times New Roman"/>
                <w:szCs w:val="24"/>
                <w:lang w:eastAsia="vi-VN"/>
              </w:rPr>
              <w:t xml:space="preserve"> </w:t>
            </w: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after="0" w:line="240" w:lineRule="auto"/>
              <w:rPr>
                <w:rFonts w:eastAsia="Times New Roman" w:cs="Times New Roman"/>
                <w:szCs w:val="24"/>
                <w:lang w:eastAsia="vi-VN"/>
              </w:rPr>
            </w:pP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số</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Thu hồi vốn đầu tư</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Lợi nhuận chuyển về nước</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Lãi cho vay chuyển về nước</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Thu từ thanh lý, nhượng bán vốn ĐTRNN</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(4)(4)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(5)(5)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(6)(6)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(7)(7) </w:t>
            </w:r>
          </w:p>
        </w:tc>
        <w:tc>
          <w:tcPr>
            <w:tcW w:w="176"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(8)(8)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(9)(9) </w:t>
            </w:r>
          </w:p>
        </w:tc>
        <w:tc>
          <w:tcPr>
            <w:tcW w:w="15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(10)(10) </w:t>
            </w:r>
          </w:p>
        </w:tc>
        <w:tc>
          <w:tcPr>
            <w:tcW w:w="15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(11)(11) </w:t>
            </w:r>
          </w:p>
        </w:tc>
        <w:tc>
          <w:tcPr>
            <w:tcW w:w="168"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(12)(12) </w:t>
            </w:r>
          </w:p>
        </w:tc>
        <w:tc>
          <w:tcPr>
            <w:tcW w:w="218"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(13)(13) </w:t>
            </w:r>
          </w:p>
        </w:tc>
        <w:tc>
          <w:tcPr>
            <w:tcW w:w="14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(14)(14)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(15)(15) </w:t>
            </w:r>
          </w:p>
        </w:tc>
        <w:tc>
          <w:tcPr>
            <w:tcW w:w="151"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(16)(16) </w:t>
            </w:r>
          </w:p>
        </w:tc>
        <w:tc>
          <w:tcPr>
            <w:tcW w:w="15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(17)(17) </w:t>
            </w:r>
          </w:p>
        </w:tc>
        <w:tc>
          <w:tcPr>
            <w:tcW w:w="16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(18)(18) </w:t>
            </w:r>
          </w:p>
        </w:tc>
        <w:tc>
          <w:tcPr>
            <w:tcW w:w="21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(19)(19)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(20)</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(21)</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(22)</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(23)</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(24)</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(25)</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(26)</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2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58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6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9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after="0" w:line="240" w:lineRule="auto"/>
        <w:rPr>
          <w:rFonts w:eastAsia="Times New Roman" w:cs="Times New Roman"/>
          <w:vanish/>
          <w:szCs w:val="24"/>
          <w:lang w:val="en-US" w:eastAsia="vi-VN"/>
        </w:rPr>
      </w:pPr>
    </w:p>
    <w:tbl>
      <w:tblPr>
        <w:tblW w:w="13195" w:type="dxa"/>
        <w:tblCellMar>
          <w:left w:w="0" w:type="dxa"/>
          <w:right w:w="0" w:type="dxa"/>
        </w:tblCellMar>
        <w:tblLook w:val="04A0" w:firstRow="1" w:lastRow="0" w:firstColumn="1" w:lastColumn="0" w:noHBand="0" w:noVBand="1"/>
      </w:tblPr>
      <w:tblGrid>
        <w:gridCol w:w="320"/>
        <w:gridCol w:w="1128"/>
        <w:gridCol w:w="452"/>
        <w:gridCol w:w="565"/>
        <w:gridCol w:w="510"/>
        <w:gridCol w:w="433"/>
        <w:gridCol w:w="399"/>
        <w:gridCol w:w="454"/>
        <w:gridCol w:w="510"/>
        <w:gridCol w:w="399"/>
        <w:gridCol w:w="409"/>
        <w:gridCol w:w="433"/>
        <w:gridCol w:w="565"/>
        <w:gridCol w:w="378"/>
        <w:gridCol w:w="510"/>
        <w:gridCol w:w="388"/>
        <w:gridCol w:w="409"/>
        <w:gridCol w:w="433"/>
        <w:gridCol w:w="552"/>
        <w:gridCol w:w="367"/>
        <w:gridCol w:w="500"/>
        <w:gridCol w:w="379"/>
        <w:gridCol w:w="709"/>
        <w:gridCol w:w="709"/>
        <w:gridCol w:w="785"/>
        <w:gridCol w:w="363"/>
        <w:gridCol w:w="1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Tập đoàn/Tổng công ty</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w:t>
            </w: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w:t>
            </w: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i/>
                <w:iCs/>
                <w:szCs w:val="24"/>
                <w:lang w:eastAsia="vi-VN"/>
              </w:rPr>
              <w:t>Công ty mẹ</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  </w:t>
            </w: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lastRenderedPageBreak/>
              <w:t>1.1</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A</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B</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i/>
                <w:iCs/>
                <w:szCs w:val="24"/>
                <w:lang w:eastAsia="vi-VN"/>
              </w:rPr>
              <w:t>Công ty con</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  </w:t>
            </w: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i/>
                <w:iCs/>
                <w:szCs w:val="24"/>
                <w:lang w:eastAsia="vi-VN"/>
              </w:rPr>
              <w:t>Công ty do công ty mẹ và công ty con góp vốn thành lập</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  </w:t>
            </w: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II</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Công ty</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  </w:t>
            </w: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114"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9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 cộng</w:t>
            </w:r>
          </w:p>
        </w:tc>
        <w:tc>
          <w:tcPr>
            <w:tcW w:w="17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  </w:t>
            </w: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76"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5"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97"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1"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59"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16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   </w:t>
            </w:r>
          </w:p>
        </w:tc>
        <w:tc>
          <w:tcPr>
            <w:tcW w:w="213"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4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bl>
    <w:p w:rsidR="001B0626" w:rsidRPr="001B0626" w:rsidRDefault="001B0626" w:rsidP="001B0626">
      <w:pPr>
        <w:spacing w:after="0" w:line="240" w:lineRule="auto"/>
        <w:rPr>
          <w:rFonts w:eastAsia="Times New Roman" w:cs="Times New Roman"/>
          <w:vanish/>
          <w:szCs w:val="24"/>
          <w:lang w:val="en-US" w:eastAsia="vi-VN"/>
        </w:rPr>
      </w:pPr>
    </w:p>
    <w:tbl>
      <w:tblPr>
        <w:tblW w:w="13195" w:type="dxa"/>
        <w:tblCellMar>
          <w:left w:w="0" w:type="dxa"/>
          <w:right w:w="0" w:type="dxa"/>
        </w:tblCellMar>
        <w:tblLook w:val="04A0" w:firstRow="1" w:lastRow="0" w:firstColumn="1" w:lastColumn="0" w:noHBand="0" w:noVBand="1"/>
      </w:tblPr>
      <w:tblGrid>
        <w:gridCol w:w="300"/>
        <w:gridCol w:w="1045"/>
        <w:gridCol w:w="448"/>
        <w:gridCol w:w="15"/>
        <w:gridCol w:w="553"/>
        <w:gridCol w:w="15"/>
        <w:gridCol w:w="493"/>
        <w:gridCol w:w="15"/>
        <w:gridCol w:w="418"/>
        <w:gridCol w:w="15"/>
        <w:gridCol w:w="388"/>
        <w:gridCol w:w="15"/>
        <w:gridCol w:w="448"/>
        <w:gridCol w:w="15"/>
        <w:gridCol w:w="493"/>
        <w:gridCol w:w="15"/>
        <w:gridCol w:w="388"/>
        <w:gridCol w:w="15"/>
        <w:gridCol w:w="403"/>
        <w:gridCol w:w="15"/>
        <w:gridCol w:w="418"/>
        <w:gridCol w:w="15"/>
        <w:gridCol w:w="553"/>
        <w:gridCol w:w="15"/>
        <w:gridCol w:w="373"/>
        <w:gridCol w:w="15"/>
        <w:gridCol w:w="493"/>
        <w:gridCol w:w="15"/>
        <w:gridCol w:w="373"/>
        <w:gridCol w:w="15"/>
        <w:gridCol w:w="403"/>
        <w:gridCol w:w="15"/>
        <w:gridCol w:w="433"/>
        <w:gridCol w:w="15"/>
        <w:gridCol w:w="553"/>
        <w:gridCol w:w="373"/>
        <w:gridCol w:w="508"/>
        <w:gridCol w:w="388"/>
        <w:gridCol w:w="717"/>
        <w:gridCol w:w="717"/>
        <w:gridCol w:w="792"/>
        <w:gridCol w:w="358"/>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1B0626" w:rsidRPr="001B0626" w:rsidTr="001B0626">
        <w:tc>
          <w:tcPr>
            <w:tcW w:w="300" w:type="dxa"/>
            <w:vAlign w:val="center"/>
          </w:tcPr>
          <w:p w:rsidR="001B0626" w:rsidRPr="001B0626" w:rsidRDefault="001B0626" w:rsidP="001B0626">
            <w:pPr>
              <w:spacing w:after="0" w:line="240" w:lineRule="auto"/>
              <w:rPr>
                <w:rFonts w:eastAsia="Times New Roman" w:cs="Times New Roman"/>
                <w:szCs w:val="24"/>
                <w:lang w:eastAsia="vi-VN"/>
              </w:rPr>
            </w:pPr>
          </w:p>
        </w:tc>
        <w:tc>
          <w:tcPr>
            <w:tcW w:w="1050" w:type="dxa"/>
            <w:vAlign w:val="center"/>
          </w:tcPr>
          <w:p w:rsidR="001B0626" w:rsidRPr="001B0626" w:rsidRDefault="001B0626" w:rsidP="001B0626">
            <w:pPr>
              <w:spacing w:after="0" w:line="240" w:lineRule="auto"/>
              <w:rPr>
                <w:rFonts w:eastAsia="Times New Roman" w:cs="Times New Roman"/>
                <w:szCs w:val="24"/>
                <w:lang w:eastAsia="vi-VN"/>
              </w:rPr>
            </w:pPr>
          </w:p>
        </w:tc>
        <w:tc>
          <w:tcPr>
            <w:tcW w:w="450"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55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9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20"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390"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50"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9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390"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0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20"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55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37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9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37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0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435" w:type="dxa"/>
            <w:vAlign w:val="center"/>
          </w:tcPr>
          <w:p w:rsidR="001B0626" w:rsidRPr="001B0626" w:rsidRDefault="001B0626" w:rsidP="001B0626">
            <w:pPr>
              <w:spacing w:after="0" w:line="240" w:lineRule="auto"/>
              <w:rPr>
                <w:rFonts w:eastAsia="Times New Roman" w:cs="Times New Roman"/>
                <w:szCs w:val="24"/>
                <w:lang w:eastAsia="vi-VN"/>
              </w:rPr>
            </w:pPr>
          </w:p>
        </w:tc>
        <w:tc>
          <w:tcPr>
            <w:tcW w:w="15" w:type="dxa"/>
            <w:vAlign w:val="center"/>
          </w:tcPr>
          <w:p w:rsidR="001B0626" w:rsidRPr="001B0626" w:rsidRDefault="001B0626" w:rsidP="001B0626">
            <w:pPr>
              <w:spacing w:after="0" w:line="240" w:lineRule="auto"/>
              <w:rPr>
                <w:rFonts w:eastAsia="Times New Roman" w:cs="Times New Roman"/>
                <w:szCs w:val="24"/>
                <w:lang w:eastAsia="vi-VN"/>
              </w:rPr>
            </w:pPr>
          </w:p>
        </w:tc>
        <w:tc>
          <w:tcPr>
            <w:tcW w:w="555" w:type="dxa"/>
            <w:vAlign w:val="center"/>
          </w:tcPr>
          <w:p w:rsidR="001B0626" w:rsidRPr="001B0626" w:rsidRDefault="001B0626" w:rsidP="001B0626">
            <w:pPr>
              <w:spacing w:after="0" w:line="240" w:lineRule="auto"/>
              <w:rPr>
                <w:rFonts w:eastAsia="Times New Roman" w:cs="Times New Roman"/>
                <w:szCs w:val="24"/>
                <w:lang w:eastAsia="vi-VN"/>
              </w:rPr>
            </w:pPr>
          </w:p>
        </w:tc>
        <w:tc>
          <w:tcPr>
            <w:tcW w:w="375" w:type="dxa"/>
            <w:vAlign w:val="center"/>
          </w:tcPr>
          <w:p w:rsidR="001B0626" w:rsidRPr="001B0626" w:rsidRDefault="001B0626" w:rsidP="001B0626">
            <w:pPr>
              <w:spacing w:after="0" w:line="240" w:lineRule="auto"/>
              <w:rPr>
                <w:rFonts w:eastAsia="Times New Roman" w:cs="Times New Roman"/>
                <w:szCs w:val="24"/>
                <w:lang w:eastAsia="vi-VN"/>
              </w:rPr>
            </w:pPr>
          </w:p>
        </w:tc>
        <w:tc>
          <w:tcPr>
            <w:tcW w:w="510" w:type="dxa"/>
            <w:vAlign w:val="center"/>
          </w:tcPr>
          <w:p w:rsidR="001B0626" w:rsidRPr="001B0626" w:rsidRDefault="001B0626" w:rsidP="001B0626">
            <w:pPr>
              <w:spacing w:after="0" w:line="240" w:lineRule="auto"/>
              <w:rPr>
                <w:rFonts w:eastAsia="Times New Roman" w:cs="Times New Roman"/>
                <w:szCs w:val="24"/>
                <w:lang w:eastAsia="vi-VN"/>
              </w:rPr>
            </w:pPr>
          </w:p>
        </w:tc>
        <w:tc>
          <w:tcPr>
            <w:tcW w:w="390" w:type="dxa"/>
            <w:vAlign w:val="center"/>
          </w:tcPr>
          <w:p w:rsidR="001B0626" w:rsidRPr="001B0626" w:rsidRDefault="001B0626" w:rsidP="001B0626">
            <w:pPr>
              <w:spacing w:after="0" w:line="240" w:lineRule="auto"/>
              <w:rPr>
                <w:rFonts w:eastAsia="Times New Roman" w:cs="Times New Roman"/>
                <w:szCs w:val="24"/>
                <w:lang w:eastAsia="vi-VN"/>
              </w:rPr>
            </w:pPr>
          </w:p>
        </w:tc>
        <w:tc>
          <w:tcPr>
            <w:tcW w:w="720" w:type="dxa"/>
            <w:vAlign w:val="center"/>
          </w:tcPr>
          <w:p w:rsidR="001B0626" w:rsidRPr="001B0626" w:rsidRDefault="001B0626" w:rsidP="001B0626">
            <w:pPr>
              <w:spacing w:after="0" w:line="240" w:lineRule="auto"/>
              <w:rPr>
                <w:rFonts w:eastAsia="Times New Roman" w:cs="Times New Roman"/>
                <w:szCs w:val="24"/>
                <w:lang w:eastAsia="vi-VN"/>
              </w:rPr>
            </w:pPr>
          </w:p>
        </w:tc>
        <w:tc>
          <w:tcPr>
            <w:tcW w:w="720" w:type="dxa"/>
            <w:vAlign w:val="center"/>
          </w:tcPr>
          <w:p w:rsidR="001B0626" w:rsidRPr="001B0626" w:rsidRDefault="001B0626" w:rsidP="001B0626">
            <w:pPr>
              <w:spacing w:after="0" w:line="240" w:lineRule="auto"/>
              <w:rPr>
                <w:rFonts w:eastAsia="Times New Roman" w:cs="Times New Roman"/>
                <w:szCs w:val="24"/>
                <w:lang w:eastAsia="vi-VN"/>
              </w:rPr>
            </w:pPr>
          </w:p>
        </w:tc>
        <w:tc>
          <w:tcPr>
            <w:tcW w:w="795" w:type="dxa"/>
            <w:vAlign w:val="center"/>
          </w:tcPr>
          <w:p w:rsidR="001B0626" w:rsidRPr="001B0626" w:rsidRDefault="001B0626" w:rsidP="001B0626">
            <w:pPr>
              <w:spacing w:after="0" w:line="240" w:lineRule="auto"/>
              <w:rPr>
                <w:rFonts w:eastAsia="Times New Roman" w:cs="Times New Roman"/>
                <w:szCs w:val="24"/>
                <w:lang w:eastAsia="vi-VN"/>
              </w:rPr>
            </w:pPr>
          </w:p>
        </w:tc>
        <w:tc>
          <w:tcPr>
            <w:tcW w:w="360" w:type="dxa"/>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after="0" w:line="240" w:lineRule="auto"/>
              <w:rPr>
                <w:rFonts w:eastAsia="Times New Roman" w:cs="Times New Roman"/>
                <w:szCs w:val="24"/>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i/>
          <w:iCs/>
          <w:szCs w:val="24"/>
          <w:lang w:eastAsia="vi-VN"/>
        </w:rPr>
        <w:t>Ghi ch</w:t>
      </w:r>
      <w:r w:rsidRPr="001B0626">
        <w:rPr>
          <w:rFonts w:eastAsia="Times New Roman" w:cs="Times New Roman"/>
          <w:b/>
          <w:bCs/>
          <w:i/>
          <w:iCs/>
          <w:szCs w:val="24"/>
          <w:lang w:val="en-US" w:eastAsia="vi-VN"/>
        </w:rPr>
        <w:t>ú</w:t>
      </w:r>
      <w:r w:rsidRPr="001B0626">
        <w:rPr>
          <w:rFonts w:eastAsia="Times New Roman" w:cs="Times New Roman"/>
          <w:b/>
          <w:bCs/>
          <w:i/>
          <w:iCs/>
          <w:szCs w:val="24"/>
          <w:lang w:eastAsia="vi-VN"/>
        </w:rPr>
        <w:t>:</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Vốn đầu tư ra nước ngoài theo đăng k</w:t>
      </w:r>
      <w:r w:rsidRPr="001B0626">
        <w:rPr>
          <w:rFonts w:eastAsia="Times New Roman" w:cs="Times New Roman"/>
          <w:i/>
          <w:iCs/>
          <w:szCs w:val="24"/>
          <w:lang w:val="en-US" w:eastAsia="vi-VN"/>
        </w:rPr>
        <w:t xml:space="preserve">ý </w:t>
      </w:r>
      <w:r w:rsidRPr="001B0626">
        <w:rPr>
          <w:rFonts w:eastAsia="Times New Roman" w:cs="Times New Roman"/>
          <w:i/>
          <w:iCs/>
          <w:szCs w:val="24"/>
          <w:lang w:eastAsia="vi-VN"/>
        </w:rPr>
        <w:t>(Cột 9 đến cột 12): l</w:t>
      </w:r>
      <w:r w:rsidRPr="001B0626">
        <w:rPr>
          <w:rFonts w:eastAsia="Times New Roman" w:cs="Times New Roman"/>
          <w:i/>
          <w:iCs/>
          <w:szCs w:val="24"/>
          <w:lang w:val="en-US" w:eastAsia="vi-VN"/>
        </w:rPr>
        <w:t>ấ</w:t>
      </w:r>
      <w:r w:rsidRPr="001B0626">
        <w:rPr>
          <w:rFonts w:eastAsia="Times New Roman" w:cs="Times New Roman"/>
          <w:i/>
          <w:iCs/>
          <w:szCs w:val="24"/>
          <w:lang w:eastAsia="vi-VN"/>
        </w:rPr>
        <w:t>y theo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đăng ký trên Giấy chứng nhận ĐTRNN tại thời điểm gần nhất so với thời điểm báo c</w:t>
      </w:r>
      <w:r w:rsidRPr="001B0626">
        <w:rPr>
          <w:rFonts w:eastAsia="Times New Roman" w:cs="Times New Roman"/>
          <w:i/>
          <w:iCs/>
          <w:szCs w:val="24"/>
          <w:lang w:val="en-US" w:eastAsia="vi-VN"/>
        </w:rPr>
        <w:t>á</w:t>
      </w:r>
      <w:r w:rsidRPr="001B0626">
        <w:rPr>
          <w:rFonts w:eastAsia="Times New Roman" w:cs="Times New Roman"/>
          <w:i/>
          <w:iCs/>
          <w:szCs w:val="24"/>
          <w:lang w:eastAsia="vi-VN"/>
        </w:rPr>
        <w:t>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V</w:t>
      </w:r>
      <w:r w:rsidRPr="001B0626">
        <w:rPr>
          <w:rFonts w:eastAsia="Times New Roman" w:cs="Times New Roman"/>
          <w:i/>
          <w:iCs/>
          <w:szCs w:val="24"/>
          <w:lang w:val="en-US" w:eastAsia="vi-VN"/>
        </w:rPr>
        <w:t>ố</w:t>
      </w:r>
      <w:r w:rsidRPr="001B0626">
        <w:rPr>
          <w:rFonts w:eastAsia="Times New Roman" w:cs="Times New Roman"/>
          <w:i/>
          <w:iCs/>
          <w:szCs w:val="24"/>
          <w:lang w:eastAsia="vi-VN"/>
        </w:rPr>
        <w:t>n đầu tư ra nước ngoài thực hiện (Cột 13 đến Cột 18): lấy theo s</w:t>
      </w:r>
      <w:r w:rsidRPr="001B0626">
        <w:rPr>
          <w:rFonts w:eastAsia="Times New Roman" w:cs="Times New Roman"/>
          <w:i/>
          <w:iCs/>
          <w:szCs w:val="24"/>
          <w:lang w:val="en-US" w:eastAsia="vi-VN"/>
        </w:rPr>
        <w:t>ố</w:t>
      </w:r>
      <w:r w:rsidRPr="001B0626">
        <w:rPr>
          <w:rFonts w:eastAsia="Times New Roman" w:cs="Times New Roman"/>
          <w:i/>
          <w:iCs/>
          <w:szCs w:val="24"/>
          <w:lang w:eastAsia="vi-VN"/>
        </w:rPr>
        <w:t xml:space="preserve"> dư và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phát sinh trong kỳ báo cáo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V</w:t>
      </w:r>
      <w:r w:rsidRPr="001B0626">
        <w:rPr>
          <w:rFonts w:eastAsia="Times New Roman" w:cs="Times New Roman"/>
          <w:i/>
          <w:iCs/>
          <w:szCs w:val="24"/>
          <w:lang w:val="en-US" w:eastAsia="vi-VN"/>
        </w:rPr>
        <w:t>ố</w:t>
      </w:r>
      <w:r w:rsidRPr="001B0626">
        <w:rPr>
          <w:rFonts w:eastAsia="Times New Roman" w:cs="Times New Roman"/>
          <w:i/>
          <w:iCs/>
          <w:szCs w:val="24"/>
          <w:lang w:eastAsia="vi-VN"/>
        </w:rPr>
        <w:t xml:space="preserve">n ĐTRNN dưới hình </w:t>
      </w:r>
      <w:r w:rsidRPr="001B0626">
        <w:rPr>
          <w:rFonts w:eastAsia="Times New Roman" w:cs="Times New Roman"/>
          <w:i/>
          <w:iCs/>
          <w:szCs w:val="24"/>
          <w:lang w:val="en-US" w:eastAsia="vi-VN"/>
        </w:rPr>
        <w:t>t</w:t>
      </w:r>
      <w:r w:rsidRPr="001B0626">
        <w:rPr>
          <w:rFonts w:eastAsia="Times New Roman" w:cs="Times New Roman"/>
          <w:i/>
          <w:iCs/>
          <w:szCs w:val="24"/>
          <w:lang w:eastAsia="vi-VN"/>
        </w:rPr>
        <w:t>hức cho vay (Cột 11, 17): v</w:t>
      </w:r>
      <w:r w:rsidRPr="001B0626">
        <w:rPr>
          <w:rFonts w:eastAsia="Times New Roman" w:cs="Times New Roman"/>
          <w:i/>
          <w:iCs/>
          <w:szCs w:val="24"/>
          <w:lang w:val="en-US" w:eastAsia="vi-VN"/>
        </w:rPr>
        <w:t>ố</w:t>
      </w:r>
      <w:r w:rsidRPr="001B0626">
        <w:rPr>
          <w:rFonts w:eastAsia="Times New Roman" w:cs="Times New Roman"/>
          <w:i/>
          <w:iCs/>
          <w:szCs w:val="24"/>
          <w:lang w:eastAsia="vi-VN"/>
        </w:rPr>
        <w:t>n do NĐT Việt Nam cho dự án tại nước ngoài vay vốn và/hoặc cho vay dưới hình thức hợp đ</w:t>
      </w:r>
      <w:r w:rsidRPr="001B0626">
        <w:rPr>
          <w:rFonts w:eastAsia="Times New Roman" w:cs="Times New Roman"/>
          <w:i/>
          <w:iCs/>
          <w:szCs w:val="24"/>
          <w:lang w:val="en-US" w:eastAsia="vi-VN"/>
        </w:rPr>
        <w:t>ồ</w:t>
      </w:r>
      <w:r w:rsidRPr="001B0626">
        <w:rPr>
          <w:rFonts w:eastAsia="Times New Roman" w:cs="Times New Roman"/>
          <w:i/>
          <w:iCs/>
          <w:szCs w:val="24"/>
          <w:lang w:eastAsia="vi-VN"/>
        </w:rPr>
        <w:t>ng nh</w:t>
      </w:r>
      <w:r w:rsidRPr="001B0626">
        <w:rPr>
          <w:rFonts w:eastAsia="Times New Roman" w:cs="Times New Roman"/>
          <w:i/>
          <w:iCs/>
          <w:szCs w:val="24"/>
          <w:lang w:val="en-US" w:eastAsia="vi-VN"/>
        </w:rPr>
        <w:t>ậ</w:t>
      </w:r>
      <w:r w:rsidRPr="001B0626">
        <w:rPr>
          <w:rFonts w:eastAsia="Times New Roman" w:cs="Times New Roman"/>
          <w:i/>
          <w:iCs/>
          <w:szCs w:val="24"/>
          <w:lang w:eastAsia="vi-VN"/>
        </w:rPr>
        <w:t>n nợ</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Cột (5) = Cột (6) + Cột (7)</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Cột (9) = Cột (10) + C</w:t>
      </w:r>
      <w:r w:rsidRPr="001B0626">
        <w:rPr>
          <w:rFonts w:eastAsia="Times New Roman" w:cs="Times New Roman"/>
          <w:i/>
          <w:iCs/>
          <w:szCs w:val="24"/>
          <w:lang w:val="en-US" w:eastAsia="vi-VN"/>
        </w:rPr>
        <w:t>ộ</w:t>
      </w:r>
      <w:r w:rsidRPr="001B0626">
        <w:rPr>
          <w:rFonts w:eastAsia="Times New Roman" w:cs="Times New Roman"/>
          <w:i/>
          <w:iCs/>
          <w:szCs w:val="24"/>
          <w:lang w:eastAsia="vi-VN"/>
        </w:rPr>
        <w:t>t (11) + Cột (12)</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Cột (15) = Cột (16) + Cột (17) + Cột (18)</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Cột (21) = Cột (22) + Cột (23) + Cột (24) + Cột (25)</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Độ tr</w:t>
      </w:r>
      <w:r w:rsidRPr="001B0626">
        <w:rPr>
          <w:rFonts w:eastAsia="Times New Roman" w:cs="Times New Roman"/>
          <w:i/>
          <w:iCs/>
          <w:szCs w:val="24"/>
          <w:lang w:val="en-US" w:eastAsia="vi-VN"/>
        </w:rPr>
        <w:t xml:space="preserve">ễ </w:t>
      </w:r>
      <w:r w:rsidRPr="001B0626">
        <w:rPr>
          <w:rFonts w:eastAsia="Times New Roman" w:cs="Times New Roman"/>
          <w:i/>
          <w:iCs/>
          <w:szCs w:val="24"/>
          <w:lang w:eastAsia="vi-VN"/>
        </w:rPr>
        <w:t>của dự án (Cộ</w:t>
      </w:r>
      <w:r w:rsidRPr="001B0626">
        <w:rPr>
          <w:rFonts w:eastAsia="Times New Roman" w:cs="Times New Roman"/>
          <w:i/>
          <w:iCs/>
          <w:szCs w:val="24"/>
          <w:lang w:val="en-US" w:eastAsia="vi-VN"/>
        </w:rPr>
        <w:t xml:space="preserve">t </w:t>
      </w:r>
      <w:r w:rsidRPr="001B0626">
        <w:rPr>
          <w:rFonts w:eastAsia="Times New Roman" w:cs="Times New Roman"/>
          <w:i/>
          <w:iCs/>
          <w:szCs w:val="24"/>
          <w:lang w:eastAsia="vi-VN"/>
        </w:rPr>
        <w:t>26): được tính bằng số tháng dự án triển khai chậm tiến độ so với so tháng triển khai theo k</w:t>
      </w:r>
      <w:r w:rsidRPr="001B0626">
        <w:rPr>
          <w:rFonts w:eastAsia="Times New Roman" w:cs="Times New Roman"/>
          <w:i/>
          <w:iCs/>
          <w:szCs w:val="24"/>
          <w:lang w:val="en-US" w:eastAsia="vi-VN"/>
        </w:rPr>
        <w:t xml:space="preserve">ế </w:t>
      </w:r>
      <w:r w:rsidRPr="001B0626">
        <w:rPr>
          <w:rFonts w:eastAsia="Times New Roman" w:cs="Times New Roman"/>
          <w:i/>
          <w:iCs/>
          <w:szCs w:val="24"/>
          <w:lang w:eastAsia="vi-VN"/>
        </w:rPr>
        <w:t>hoạch ban đầu</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br/>
              <w:t>Người lập biểu</w:t>
            </w:r>
            <w:r w:rsidRPr="001B0626">
              <w:rPr>
                <w:rFonts w:eastAsia="Times New Roman" w:cs="Times New Roman"/>
                <w:b/>
                <w:bCs/>
                <w:szCs w:val="24"/>
                <w:lang w:eastAsia="vi-VN"/>
              </w:rPr>
              <w:br/>
            </w:r>
            <w:r w:rsidRPr="001B0626">
              <w:rPr>
                <w:rFonts w:eastAsia="Times New Roman" w:cs="Times New Roman"/>
                <w:i/>
                <w:iCs/>
                <w:szCs w:val="24"/>
                <w:lang w:eastAsia="vi-VN"/>
              </w:rPr>
              <w:t>(Ký, họ tên)</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 tháng …. năm ….</w:t>
            </w:r>
            <w:r w:rsidRPr="001B0626">
              <w:rPr>
                <w:rFonts w:eastAsia="Times New Roman" w:cs="Times New Roman"/>
                <w:i/>
                <w:iCs/>
                <w:szCs w:val="24"/>
                <w:lang w:eastAsia="vi-VN"/>
              </w:rPr>
              <w:br/>
            </w:r>
            <w:r w:rsidRPr="001B0626">
              <w:rPr>
                <w:rFonts w:eastAsia="Times New Roman" w:cs="Times New Roman"/>
                <w:b/>
                <w:bCs/>
                <w:szCs w:val="24"/>
                <w:lang w:eastAsia="vi-VN"/>
              </w:rPr>
              <w:t>(Tổng) Giám đốc</w:t>
            </w:r>
            <w:r w:rsidRPr="001B0626">
              <w:rPr>
                <w:rFonts w:eastAsia="Times New Roman" w:cs="Times New Roman"/>
                <w:b/>
                <w:bCs/>
                <w:szCs w:val="24"/>
                <w:lang w:eastAsia="vi-VN"/>
              </w:rPr>
              <w:br/>
              <w:t>doanh nghiệp</w:t>
            </w:r>
            <w:r w:rsidRPr="001B0626">
              <w:rPr>
                <w:rFonts w:eastAsia="Times New Roman" w:cs="Times New Roman"/>
                <w:b/>
                <w:bCs/>
                <w:szCs w:val="24"/>
                <w:lang w:eastAsia="vi-VN"/>
              </w:rPr>
              <w:br/>
            </w:r>
            <w:r w:rsidRPr="001B0626">
              <w:rPr>
                <w:rFonts w:eastAsia="Times New Roman" w:cs="Times New Roman"/>
                <w:i/>
                <w:iCs/>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748"/>
        <w:gridCol w:w="4278"/>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lastRenderedPageBreak/>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3" w:name="loai_13"/>
            <w:r w:rsidRPr="001B0626">
              <w:rPr>
                <w:rFonts w:eastAsia="Times New Roman" w:cs="Times New Roman"/>
                <w:b/>
                <w:bCs/>
                <w:szCs w:val="24"/>
                <w:lang w:eastAsia="vi-VN"/>
              </w:rPr>
              <w:t>Biểu số 04.B</w:t>
            </w:r>
            <w:bookmarkEnd w:id="63"/>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TÌNH HÌNH TÀI CHÍNH VÀ KẾT QUẢ HOẠT ĐỘNG SẢN XUẤT KINH DOANH CỦA CÁC DỰ ÁN ĐẦU TƯ RA NƯỚC NGOÀI</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Kỳ báo cáo:</w:t>
      </w:r>
      <w:r w:rsidRPr="001B0626">
        <w:rPr>
          <w:rFonts w:eastAsia="Times New Roman" w:cs="Times New Roman"/>
          <w:b/>
          <w:bCs/>
          <w:szCs w:val="24"/>
          <w:lang w:val="en-US" w:eastAsia="vi-VN"/>
        </w:rPr>
        <w:t xml:space="preserve"> …………………….</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Đơn vị: nghìn USD</w:t>
      </w:r>
    </w:p>
    <w:tbl>
      <w:tblPr>
        <w:tblW w:w="0" w:type="dxa"/>
        <w:tblBorders>
          <w:insideH w:val="nil"/>
          <w:insideV w:val="nil"/>
        </w:tblBorders>
        <w:tblCellMar>
          <w:left w:w="0" w:type="dxa"/>
          <w:right w:w="0" w:type="dxa"/>
        </w:tblCellMar>
        <w:tblLook w:val="04A0" w:firstRow="1" w:lastRow="0" w:firstColumn="1" w:lastColumn="0" w:noHBand="0" w:noVBand="1"/>
      </w:tblPr>
      <w:tblGrid>
        <w:gridCol w:w="284"/>
        <w:gridCol w:w="160"/>
        <w:gridCol w:w="444"/>
        <w:gridCol w:w="391"/>
        <w:gridCol w:w="373"/>
        <w:gridCol w:w="129"/>
        <w:gridCol w:w="129"/>
        <w:gridCol w:w="129"/>
        <w:gridCol w:w="177"/>
        <w:gridCol w:w="66"/>
        <w:gridCol w:w="66"/>
        <w:gridCol w:w="66"/>
        <w:gridCol w:w="100"/>
        <w:gridCol w:w="100"/>
        <w:gridCol w:w="30"/>
        <w:gridCol w:w="302"/>
        <w:gridCol w:w="267"/>
        <w:gridCol w:w="209"/>
        <w:gridCol w:w="54"/>
        <w:gridCol w:w="48"/>
        <w:gridCol w:w="347"/>
        <w:gridCol w:w="497"/>
        <w:gridCol w:w="144"/>
        <w:gridCol w:w="52"/>
        <w:gridCol w:w="52"/>
        <w:gridCol w:w="52"/>
        <w:gridCol w:w="52"/>
        <w:gridCol w:w="52"/>
        <w:gridCol w:w="306"/>
        <w:gridCol w:w="202"/>
        <w:gridCol w:w="195"/>
        <w:gridCol w:w="285"/>
        <w:gridCol w:w="269"/>
        <w:gridCol w:w="97"/>
        <w:gridCol w:w="374"/>
        <w:gridCol w:w="85"/>
        <w:gridCol w:w="78"/>
        <w:gridCol w:w="78"/>
        <w:gridCol w:w="78"/>
        <w:gridCol w:w="78"/>
        <w:gridCol w:w="285"/>
        <w:gridCol w:w="99"/>
        <w:gridCol w:w="93"/>
        <w:gridCol w:w="93"/>
        <w:gridCol w:w="550"/>
        <w:gridCol w:w="365"/>
        <w:gridCol w:w="168"/>
        <w:gridCol w:w="161"/>
        <w:gridCol w:w="295"/>
      </w:tblGrid>
      <w:tr w:rsidR="001B0626" w:rsidRPr="001B0626" w:rsidTr="001B0626">
        <w:tc>
          <w:tcPr>
            <w:tcW w:w="149"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379" w:type="pct"/>
            <w:gridSpan w:val="3"/>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nghiệp/dự án</w:t>
            </w:r>
          </w:p>
        </w:tc>
        <w:tc>
          <w:tcPr>
            <w:tcW w:w="204"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tài sản</w:t>
            </w:r>
          </w:p>
        </w:tc>
        <w:tc>
          <w:tcPr>
            <w:tcW w:w="1695" w:type="pct"/>
            <w:gridSpan w:val="17"/>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nguồn vốnTổng nguồn vốnTổng nguồn vốnTổng nguồn vốnTổng nguồn vốnTổng nguồn vốnTổng nguồn vốnTổng nguồn vốn</w:t>
            </w:r>
            <w:r w:rsidRPr="001B0626">
              <w:rPr>
                <w:rFonts w:eastAsia="Times New Roman" w:cs="Times New Roman"/>
                <w:szCs w:val="24"/>
                <w:lang w:eastAsia="vi-VN"/>
              </w:rPr>
              <w:t xml:space="preserve"> </w:t>
            </w:r>
          </w:p>
        </w:tc>
        <w:tc>
          <w:tcPr>
            <w:tcW w:w="1168" w:type="pct"/>
            <w:gridSpan w:val="1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Kết quả hoạt động sản xuất kinh doanhKết quả hoạt động sản xuất kinh doanhKết quả hoạt động sản xuất kinh doanhKết quả hoạt động sản xuất kinh doanhKết quả hoạt động sản xuất kinh doanhKết quả hoạt động sản xuất kinh doanh</w:t>
            </w:r>
            <w:r w:rsidRPr="001B0626">
              <w:rPr>
                <w:rFonts w:eastAsia="Times New Roman" w:cs="Times New Roman"/>
                <w:szCs w:val="24"/>
                <w:lang w:eastAsia="vi-VN"/>
              </w:rPr>
              <w:t xml:space="preserve"> </w:t>
            </w:r>
          </w:p>
        </w:tc>
        <w:tc>
          <w:tcPr>
            <w:tcW w:w="1048" w:type="pct"/>
            <w:gridSpan w:val="11"/>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Lợi nhuận và sử dụng lợi nhuận được chiaLợi nhuận và sử dụng lợi nhuận được chiaLợi nhuận và sử dụng lợi nhuận được chiaLợi nhuận và sử dụng lợi nhuận được chiaLợi nhuận và sử dụng lợi nhuận được chia</w:t>
            </w:r>
            <w:r w:rsidRPr="001B0626">
              <w:rPr>
                <w:rFonts w:eastAsia="Times New Roman" w:cs="Times New Roman"/>
                <w:szCs w:val="24"/>
                <w:lang w:eastAsia="vi-VN"/>
              </w:rPr>
              <w:t xml:space="preserve"> </w:t>
            </w:r>
          </w:p>
        </w:tc>
        <w:tc>
          <w:tcPr>
            <w:tcW w:w="357"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 nghĩa vụ với NSNN trong kỳ báo cáoThực hiện nghĩa vụ với NSNN trong kỳ báo cáo</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3"/>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04" w:type="pct"/>
            <w:gridSpan w:val="3"/>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b/>
                <w:bCs/>
                <w:szCs w:val="24"/>
                <w:lang w:eastAsia="vi-VN"/>
              </w:rPr>
              <w:t>Tổng</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3"/>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3"/>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70" w:type="pct"/>
            <w:gridSpan w:val="9"/>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Nợ phải trảNợ phải trảNợ phải trảNợ phải trả</w:t>
            </w:r>
            <w:r w:rsidRPr="001B0626">
              <w:rPr>
                <w:rFonts w:eastAsia="Times New Roman" w:cs="Times New Roman"/>
                <w:szCs w:val="24"/>
                <w:lang w:eastAsia="vi-VN"/>
              </w:rPr>
              <w:t xml:space="preserve"> </w:t>
            </w:r>
          </w:p>
        </w:tc>
        <w:tc>
          <w:tcPr>
            <w:tcW w:w="621"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chủ sở hữuVốn chủ sở hữuVốn chủ sở hữu</w:t>
            </w:r>
            <w:r w:rsidRPr="001B0626">
              <w:rPr>
                <w:rFonts w:eastAsia="Times New Roman" w:cs="Times New Roman"/>
                <w:szCs w:val="24"/>
                <w:lang w:eastAsia="vi-VN"/>
              </w:rPr>
              <w:t xml:space="preserve"> </w:t>
            </w:r>
          </w:p>
        </w:tc>
        <w:tc>
          <w:tcPr>
            <w:tcW w:w="385"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Doanh thuDoanh thu</w:t>
            </w:r>
            <w:r w:rsidRPr="001B0626">
              <w:rPr>
                <w:rFonts w:eastAsia="Times New Roman" w:cs="Times New Roman"/>
                <w:szCs w:val="24"/>
                <w:lang w:eastAsia="vi-VN"/>
              </w:rPr>
              <w:t xml:space="preserve"> </w:t>
            </w:r>
          </w:p>
        </w:tc>
        <w:tc>
          <w:tcPr>
            <w:tcW w:w="388"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Lợi nhuận sau thuếLợi nhuận sau thuế</w:t>
            </w:r>
            <w:r w:rsidRPr="001B0626">
              <w:rPr>
                <w:rFonts w:eastAsia="Times New Roman" w:cs="Times New Roman"/>
                <w:szCs w:val="24"/>
                <w:lang w:eastAsia="vi-VN"/>
              </w:rPr>
              <w:t xml:space="preserve"> </w:t>
            </w:r>
          </w:p>
        </w:tc>
        <w:tc>
          <w:tcPr>
            <w:tcW w:w="395"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Tỷ suất lợi nhuậnTỷ suất lợi nhuận</w:t>
            </w:r>
            <w:r w:rsidRPr="001B0626">
              <w:rPr>
                <w:rFonts w:eastAsia="Times New Roman" w:cs="Times New Roman"/>
                <w:szCs w:val="24"/>
                <w:lang w:eastAsia="vi-VN"/>
              </w:rPr>
              <w:t xml:space="preserve"> </w:t>
            </w:r>
          </w:p>
        </w:tc>
        <w:tc>
          <w:tcPr>
            <w:tcW w:w="388"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Lợi nhuận được chia của NĐT VNLợi nhuận được chia của NĐT VN</w:t>
            </w:r>
            <w:r w:rsidRPr="001B0626">
              <w:rPr>
                <w:rFonts w:eastAsia="Times New Roman" w:cs="Times New Roman"/>
                <w:szCs w:val="24"/>
                <w:lang w:eastAsia="vi-VN"/>
              </w:rPr>
              <w:t xml:space="preserve"> </w:t>
            </w:r>
          </w:p>
        </w:tc>
        <w:tc>
          <w:tcPr>
            <w:tcW w:w="660"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Tình hình sử dụng lợi nhuận được chiaTình hình sử dụng lợi nhuận được chiaTình hình sử dụng lợi nhuận được chia</w:t>
            </w:r>
            <w:r w:rsidRPr="001B0626">
              <w:rPr>
                <w:rFonts w:eastAsia="Times New Roman" w:cs="Times New Roman"/>
                <w:szCs w:val="24"/>
                <w:lang w:eastAsia="vi-VN"/>
              </w:rPr>
              <w:t xml:space="preserve"> </w:t>
            </w:r>
          </w:p>
        </w:tc>
        <w:tc>
          <w:tcPr>
            <w:tcW w:w="0" w:type="auto"/>
            <w:gridSpan w:val="3"/>
            <w:tcBorders>
              <w:top w:val="single" w:sz="8" w:space="0" w:color="auto"/>
              <w:left w:val="nil"/>
              <w:bottom w:val="nil"/>
              <w:right w:val="single" w:sz="8" w:space="0" w:color="auto"/>
            </w:tcBorders>
            <w:vAlign w:val="center"/>
          </w:tcPr>
          <w:p w:rsidR="001B0626" w:rsidRPr="001B0626" w:rsidRDefault="001B0626" w:rsidP="001B0626">
            <w:pPr>
              <w:spacing w:after="0" w:line="240" w:lineRule="auto"/>
              <w:rPr>
                <w:rFonts w:eastAsia="Times New Roman" w:cs="Times New Roman"/>
                <w:szCs w:val="24"/>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3"/>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3"/>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04" w:type="pct"/>
            <w:gridSpan w:val="4"/>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nợ phải trả</w:t>
            </w:r>
          </w:p>
        </w:tc>
        <w:tc>
          <w:tcPr>
            <w:tcW w:w="666"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Trong đó: vay từ NĐT Việt NamTrong đó: vay từ NĐT Việt NamTrong đó: vay từ NĐT Việt Nam</w:t>
            </w:r>
            <w:r w:rsidRPr="001B0626">
              <w:rPr>
                <w:rFonts w:eastAsia="Times New Roman" w:cs="Times New Roman"/>
                <w:szCs w:val="24"/>
                <w:lang w:eastAsia="vi-VN"/>
              </w:rPr>
              <w:t xml:space="preserve"> </w:t>
            </w:r>
          </w:p>
        </w:tc>
        <w:tc>
          <w:tcPr>
            <w:tcW w:w="173" w:type="pct"/>
            <w:gridSpan w:val="3"/>
            <w:tcBorders>
              <w:top w:val="nil"/>
              <w:left w:val="nil"/>
              <w:bottom w:val="nil"/>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chủ sở hữu</w:t>
            </w:r>
          </w:p>
        </w:tc>
        <w:tc>
          <w:tcPr>
            <w:tcW w:w="193"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đầu tư của CSH</w:t>
            </w:r>
          </w:p>
        </w:tc>
        <w:tc>
          <w:tcPr>
            <w:tcW w:w="255"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Lợi nhuận/ lỗ lũy kế</w:t>
            </w:r>
          </w:p>
        </w:tc>
        <w:tc>
          <w:tcPr>
            <w:tcW w:w="211" w:type="pct"/>
            <w:gridSpan w:val="6"/>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trước</w:t>
            </w:r>
          </w:p>
        </w:tc>
        <w:tc>
          <w:tcPr>
            <w:tcW w:w="174" w:type="pct"/>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báo cáo</w:t>
            </w:r>
          </w:p>
        </w:tc>
        <w:tc>
          <w:tcPr>
            <w:tcW w:w="214" w:type="pct"/>
            <w:gridSpan w:val="2"/>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trước</w:t>
            </w:r>
          </w:p>
        </w:tc>
        <w:tc>
          <w:tcPr>
            <w:tcW w:w="174"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báo cáo</w:t>
            </w:r>
          </w:p>
        </w:tc>
        <w:tc>
          <w:tcPr>
            <w:tcW w:w="197" w:type="pct"/>
            <w:gridSpan w:val="2"/>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ROE</w:t>
            </w:r>
          </w:p>
        </w:tc>
        <w:tc>
          <w:tcPr>
            <w:tcW w:w="198" w:type="pct"/>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ROA</w:t>
            </w:r>
          </w:p>
        </w:tc>
        <w:tc>
          <w:tcPr>
            <w:tcW w:w="214" w:type="pct"/>
            <w:gridSpan w:val="5"/>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trước</w:t>
            </w:r>
          </w:p>
        </w:tc>
        <w:tc>
          <w:tcPr>
            <w:tcW w:w="174" w:type="pct"/>
            <w:tcBorders>
              <w:top w:val="nil"/>
              <w:left w:val="nil"/>
              <w:bottom w:val="nil"/>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Kỳ báo cáo</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Tái đầu tư</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Chuyển về nước</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Sử dụng khác</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Phải nộp</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Đã nộp</w:t>
            </w:r>
          </w:p>
        </w:tc>
      </w:tr>
      <w:tr w:rsidR="001B0626" w:rsidRPr="001B0626" w:rsidTr="001B0626">
        <w:tc>
          <w:tcPr>
            <w:tcW w:w="231"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 trị các khoản vay</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Lãi suất TB các khoản vay</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Lãi vay phải trả trong kỳ báo cáo</w:t>
            </w: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gridSpan w:val="4"/>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gridSpan w:val="3"/>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gridSpan w:val="2"/>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gridSpan w:val="2"/>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gridSpan w:val="5"/>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37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20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204"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(14)</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(15)</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(16)</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(17)</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(18)</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(19)</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(20)</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(21)</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(22)</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(23)</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(24)</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w:t>
            </w:r>
          </w:p>
        </w:tc>
        <w:tc>
          <w:tcPr>
            <w:tcW w:w="991" w:type="pct"/>
            <w:gridSpan w:val="11"/>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Tập đoàn/Tổng công tyTập đoàn/Tổng công tyTập đoàn/Tổng công tyTập đoàn/Tổng công ty</w:t>
            </w:r>
            <w:r w:rsidRPr="001B0626">
              <w:rPr>
                <w:rFonts w:eastAsia="Times New Roman" w:cs="Times New Roman"/>
                <w:szCs w:val="24"/>
                <w:lang w:eastAsia="vi-VN"/>
              </w:rPr>
              <w:t xml:space="preserve"> </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58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Công ty mẹCông ty mẹ</w:t>
            </w:r>
            <w:r w:rsidRPr="001B0626">
              <w:rPr>
                <w:rFonts w:eastAsia="Times New Roman" w:cs="Times New Roman"/>
                <w:szCs w:val="24"/>
                <w:lang w:eastAsia="vi-VN"/>
              </w:rPr>
              <w:t xml:space="preserve"> </w:t>
            </w:r>
          </w:p>
        </w:tc>
        <w:tc>
          <w:tcPr>
            <w:tcW w:w="20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04"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58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Doanh nghiệp ADoanh nghiệp A </w:t>
            </w:r>
          </w:p>
        </w:tc>
        <w:tc>
          <w:tcPr>
            <w:tcW w:w="20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04"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58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Doanh nghiệp BDoanh nghiệp B </w:t>
            </w:r>
          </w:p>
        </w:tc>
        <w:tc>
          <w:tcPr>
            <w:tcW w:w="20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04"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58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Công ty conCông ty con</w:t>
            </w:r>
            <w:r w:rsidRPr="001B0626">
              <w:rPr>
                <w:rFonts w:eastAsia="Times New Roman" w:cs="Times New Roman"/>
                <w:szCs w:val="24"/>
                <w:lang w:eastAsia="vi-VN"/>
              </w:rPr>
              <w:t xml:space="preserve"> </w:t>
            </w:r>
          </w:p>
        </w:tc>
        <w:tc>
          <w:tcPr>
            <w:tcW w:w="20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04"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lastRenderedPageBreak/>
              <w:t>3</w:t>
            </w:r>
          </w:p>
        </w:tc>
        <w:tc>
          <w:tcPr>
            <w:tcW w:w="1453" w:type="pct"/>
            <w:gridSpan w:val="15"/>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i/>
                <w:iCs/>
                <w:szCs w:val="24"/>
                <w:lang w:eastAsia="vi-VN"/>
              </w:rPr>
              <w:t>Công ty do công ty mẹ và công ty conCông ty do công ty mẹ và công ty conCông ty do công ty mẹ và công ty conCông ty do công ty mẹ và công ty conCông ty do công ty mẹ và công ty conCông ty do công ty mẹ và công ty con</w:t>
            </w:r>
            <w:r w:rsidRPr="001B0626">
              <w:rPr>
                <w:rFonts w:eastAsia="Times New Roman" w:cs="Times New Roman"/>
                <w:szCs w:val="24"/>
                <w:lang w:eastAsia="vi-VN"/>
              </w:rPr>
              <w:t xml:space="preserve">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II</w:t>
            </w:r>
          </w:p>
        </w:tc>
        <w:tc>
          <w:tcPr>
            <w:tcW w:w="37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Công ty</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 </w:t>
            </w:r>
          </w:p>
        </w:tc>
        <w:tc>
          <w:tcPr>
            <w:tcW w:w="20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14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583"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cộngTổng cộng</w:t>
            </w:r>
            <w:r w:rsidRPr="001B0626">
              <w:rPr>
                <w:rFonts w:eastAsia="Times New Roman" w:cs="Times New Roman"/>
                <w:szCs w:val="24"/>
                <w:lang w:eastAsia="vi-VN"/>
              </w:rPr>
              <w:t xml:space="preserve"> </w:t>
            </w:r>
          </w:p>
        </w:tc>
        <w:tc>
          <w:tcPr>
            <w:tcW w:w="20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204" w:type="pct"/>
            <w:gridSpan w:val="4"/>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5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1"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9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4"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4"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8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17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4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2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7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7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8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9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0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2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82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i/>
          <w:iCs/>
          <w:szCs w:val="24"/>
          <w:lang w:eastAsia="vi-VN"/>
        </w:rPr>
        <w:t>Ghi chú</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Các số liệu về tài sản, nguồn vốn, kết quả hoạt động sản xuất kinh doanh từ Cột (3) đến Cột (15): số liệu trên báo cáo tài chính của dự án đầu tư tại nước ngoài</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Vay từ NĐT Việt Nam (Cột 6, 8): bao gồm các khoản vay được NĐT Việt Nam b</w:t>
      </w:r>
      <w:r w:rsidRPr="001B0626">
        <w:rPr>
          <w:rFonts w:eastAsia="Times New Roman" w:cs="Times New Roman"/>
          <w:szCs w:val="24"/>
          <w:lang w:val="en-US" w:eastAsia="vi-VN"/>
        </w:rPr>
        <w:t>ả</w:t>
      </w:r>
      <w:r w:rsidRPr="001B0626">
        <w:rPr>
          <w:rFonts w:eastAsia="Times New Roman" w:cs="Times New Roman"/>
          <w:szCs w:val="24"/>
          <w:lang w:eastAsia="vi-VN"/>
        </w:rPr>
        <w:t>o lãnh và các khoản vay từ NĐT Việt Nam</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Lãi suất TB của các khoản vay từ NĐT Việt Nam (Cột 7): tính theo số bình quân gia quyền của các Hợp đồng vay phát sinh trong kỳ báo cáo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Tỷ suất lợi nhuận/Vốn chủ sở hữu ROE (Cột 16) = Cột (15)/Cột (9)</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T</w:t>
      </w:r>
      <w:r w:rsidRPr="001B0626">
        <w:rPr>
          <w:rFonts w:eastAsia="Times New Roman" w:cs="Times New Roman"/>
          <w:szCs w:val="24"/>
          <w:lang w:val="en-US" w:eastAsia="vi-VN"/>
        </w:rPr>
        <w:t xml:space="preserve">ỷ </w:t>
      </w:r>
      <w:r w:rsidRPr="001B0626">
        <w:rPr>
          <w:rFonts w:eastAsia="Times New Roman" w:cs="Times New Roman"/>
          <w:szCs w:val="24"/>
          <w:lang w:eastAsia="vi-VN"/>
        </w:rPr>
        <w:t>suất l</w:t>
      </w:r>
      <w:r w:rsidRPr="001B0626">
        <w:rPr>
          <w:rFonts w:eastAsia="Times New Roman" w:cs="Times New Roman"/>
          <w:szCs w:val="24"/>
          <w:lang w:val="en-US" w:eastAsia="vi-VN"/>
        </w:rPr>
        <w:t>ợ</w:t>
      </w:r>
      <w:r w:rsidRPr="001B0626">
        <w:rPr>
          <w:rFonts w:eastAsia="Times New Roman" w:cs="Times New Roman"/>
          <w:szCs w:val="24"/>
          <w:lang w:eastAsia="vi-VN"/>
        </w:rPr>
        <w:t>i nhuận/Tổng tài s</w:t>
      </w:r>
      <w:r w:rsidRPr="001B0626">
        <w:rPr>
          <w:rFonts w:eastAsia="Times New Roman" w:cs="Times New Roman"/>
          <w:szCs w:val="24"/>
          <w:lang w:val="en-US" w:eastAsia="vi-VN"/>
        </w:rPr>
        <w:t>ả</w:t>
      </w:r>
      <w:r w:rsidRPr="001B0626">
        <w:rPr>
          <w:rFonts w:eastAsia="Times New Roman" w:cs="Times New Roman"/>
          <w:szCs w:val="24"/>
          <w:lang w:eastAsia="vi-VN"/>
        </w:rPr>
        <w:t>n ROA (Cột 17) = Cột (15)/Cột (3)</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eastAsia="vi-VN"/>
        </w:rPr>
        <w:t>Thực hiện nghĩa vụ với NSNN (Cột 23, 24): thuế thu nhập doanh nghiệp phải nộp và đã nộp NSNN từ lợi nhuận, lãi vay từ các dự án đ</w:t>
      </w:r>
      <w:r w:rsidRPr="001B0626">
        <w:rPr>
          <w:rFonts w:eastAsia="Times New Roman" w:cs="Times New Roman"/>
          <w:szCs w:val="24"/>
          <w:lang w:val="en-US" w:eastAsia="vi-VN"/>
        </w:rPr>
        <w:t>ầ</w:t>
      </w:r>
      <w:r w:rsidRPr="001B0626">
        <w:rPr>
          <w:rFonts w:eastAsia="Times New Roman" w:cs="Times New Roman"/>
          <w:szCs w:val="24"/>
          <w:lang w:eastAsia="vi-VN"/>
        </w:rPr>
        <w:t>u tư tại nước ngoài trong kỳ báo cáo.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Người lập biểu</w:t>
            </w:r>
            <w:r w:rsidRPr="001B0626">
              <w:rPr>
                <w:rFonts w:eastAsia="Times New Roman" w:cs="Times New Roman"/>
                <w:szCs w:val="24"/>
                <w:lang w:eastAsia="vi-VN"/>
              </w:rPr>
              <w:br/>
            </w:r>
            <w:r w:rsidRPr="001B0626">
              <w:rPr>
                <w:rFonts w:eastAsia="Times New Roman" w:cs="Times New Roman"/>
                <w:i/>
                <w:iCs/>
                <w:szCs w:val="24"/>
                <w:lang w:eastAsia="vi-VN"/>
              </w:rPr>
              <w:t>(Ký, họ tên)</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i/>
                <w:iCs/>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55"/>
        <w:gridCol w:w="4371"/>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4" w:name="loai_14"/>
            <w:r w:rsidRPr="001B0626">
              <w:rPr>
                <w:rFonts w:eastAsia="Times New Roman" w:cs="Times New Roman"/>
                <w:b/>
                <w:bCs/>
                <w:szCs w:val="24"/>
                <w:lang w:eastAsia="vi-VN"/>
              </w:rPr>
              <w:t>Biểu số 05.A</w:t>
            </w:r>
            <w:bookmarkEnd w:id="64"/>
          </w:p>
        </w:tc>
      </w:tr>
    </w:tbl>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Đ</w:t>
      </w:r>
      <w:r w:rsidRPr="001B0626">
        <w:rPr>
          <w:rFonts w:eastAsia="Times New Roman" w:cs="Times New Roman"/>
          <w:b/>
          <w:bCs/>
          <w:szCs w:val="24"/>
          <w:lang w:val="en-US" w:eastAsia="vi-VN"/>
        </w:rPr>
        <w:t>Á</w:t>
      </w:r>
      <w:r w:rsidRPr="001B0626">
        <w:rPr>
          <w:rFonts w:eastAsia="Times New Roman" w:cs="Times New Roman"/>
          <w:b/>
          <w:bCs/>
          <w:szCs w:val="24"/>
          <w:lang w:eastAsia="vi-VN"/>
        </w:rPr>
        <w:t>NH GIÁ HIỆU QUẢ HOẠT ĐỘNG VÀ X</w:t>
      </w:r>
      <w:r w:rsidRPr="001B0626">
        <w:rPr>
          <w:rFonts w:eastAsia="Times New Roman" w:cs="Times New Roman"/>
          <w:b/>
          <w:bCs/>
          <w:szCs w:val="24"/>
          <w:lang w:val="en-US" w:eastAsia="vi-VN"/>
        </w:rPr>
        <w:t>Ế</w:t>
      </w:r>
      <w:r w:rsidRPr="001B0626">
        <w:rPr>
          <w:rFonts w:eastAsia="Times New Roman" w:cs="Times New Roman"/>
          <w:b/>
          <w:bCs/>
          <w:szCs w:val="24"/>
          <w:lang w:eastAsia="vi-VN"/>
        </w:rPr>
        <w:t>P LOẠI DOANH NGHIỆP NĂM</w:t>
      </w:r>
      <w:r w:rsidRPr="001B0626">
        <w:rPr>
          <w:rFonts w:eastAsia="Times New Roman" w:cs="Times New Roman"/>
          <w:b/>
          <w:bCs/>
          <w:szCs w:val="24"/>
          <w:lang w:val="en-US" w:eastAsia="vi-VN"/>
        </w:rPr>
        <w:t>……….</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Thông tư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200/2015/TT-BTC ngày 15/12/2015 của Bộ Tà</w:t>
      </w:r>
      <w:r w:rsidRPr="001B0626">
        <w:rPr>
          <w:rFonts w:eastAsia="Times New Roman" w:cs="Times New Roman"/>
          <w:i/>
          <w:iCs/>
          <w:szCs w:val="24"/>
          <w:lang w:val="en-US" w:eastAsia="vi-VN"/>
        </w:rPr>
        <w:t>i</w:t>
      </w:r>
      <w:r w:rsidRPr="001B0626">
        <w:rPr>
          <w:rFonts w:eastAsia="Times New Roman" w:cs="Times New Roman"/>
          <w:i/>
          <w:iCs/>
          <w:szCs w:val="24"/>
          <w:lang w:eastAsia="vi-VN"/>
        </w:rPr>
        <w:t xml:space="preserve"> ch</w:t>
      </w:r>
      <w:r w:rsidRPr="001B0626">
        <w:rPr>
          <w:rFonts w:eastAsia="Times New Roman" w:cs="Times New Roman"/>
          <w:i/>
          <w:iCs/>
          <w:szCs w:val="24"/>
          <w:lang w:val="en-US" w:eastAsia="vi-VN"/>
        </w:rPr>
        <w:t>í</w:t>
      </w:r>
      <w:r w:rsidRPr="001B0626">
        <w:rPr>
          <w:rFonts w:eastAsia="Times New Roman" w:cs="Times New Roman"/>
          <w:i/>
          <w:iCs/>
          <w:szCs w:val="24"/>
          <w:lang w:eastAsia="vi-VN"/>
        </w:rPr>
        <w:t>nh)</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[Tên DN]</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[Loại hình DN]</w:t>
      </w:r>
    </w:p>
    <w:tbl>
      <w:tblPr>
        <w:tblW w:w="0" w:type="dxa"/>
        <w:tblBorders>
          <w:insideH w:val="nil"/>
          <w:insideV w:val="nil"/>
        </w:tblBorders>
        <w:tblCellMar>
          <w:left w:w="0" w:type="dxa"/>
          <w:right w:w="0" w:type="dxa"/>
        </w:tblCellMar>
        <w:tblLook w:val="04A0" w:firstRow="1" w:lastRow="0" w:firstColumn="1" w:lastColumn="0" w:noHBand="0" w:noVBand="1"/>
      </w:tblPr>
      <w:tblGrid>
        <w:gridCol w:w="353"/>
        <w:gridCol w:w="329"/>
        <w:gridCol w:w="390"/>
        <w:gridCol w:w="435"/>
        <w:gridCol w:w="433"/>
        <w:gridCol w:w="464"/>
        <w:gridCol w:w="464"/>
        <w:gridCol w:w="381"/>
        <w:gridCol w:w="332"/>
        <w:gridCol w:w="390"/>
        <w:gridCol w:w="836"/>
        <w:gridCol w:w="836"/>
        <w:gridCol w:w="937"/>
        <w:gridCol w:w="836"/>
        <w:gridCol w:w="390"/>
        <w:gridCol w:w="390"/>
        <w:gridCol w:w="390"/>
        <w:gridCol w:w="390"/>
        <w:gridCol w:w="15"/>
        <w:gridCol w:w="5"/>
        <w:gridCol w:w="5"/>
        <w:gridCol w:w="5"/>
        <w:gridCol w:w="5"/>
        <w:gridCol w:w="5"/>
      </w:tblGrid>
      <w:tr w:rsidR="001B0626" w:rsidRPr="001B0626" w:rsidTr="001B0626">
        <w:tc>
          <w:tcPr>
            <w:tcW w:w="701" w:type="pct"/>
            <w:gridSpan w:val="3"/>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Chỉ tiêu 1(tr.đồng)</w:t>
            </w:r>
          </w:p>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Doanh thu và thu nhập khácChỉ tiêu 1(tr.đồng)</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Doanh thu và thu nhập khácChỉ tiêu 1(tr.đồng)</w:t>
            </w:r>
          </w:p>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Doanh thu và thu nhập khác</w:t>
            </w:r>
            <w:r w:rsidRPr="001B0626">
              <w:rPr>
                <w:rFonts w:eastAsia="Times New Roman" w:cs="Times New Roman"/>
                <w:szCs w:val="24"/>
                <w:lang w:eastAsia="vi-VN"/>
              </w:rPr>
              <w:t xml:space="preserve"> </w:t>
            </w:r>
          </w:p>
        </w:tc>
        <w:tc>
          <w:tcPr>
            <w:tcW w:w="1591" w:type="pct"/>
            <w:gridSpan w:val="7"/>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Chỉ tiêu 2Chỉ tiêu 2Chỉ tiêu 2Chỉ tiêu 2Chỉ tiêu 2Chỉ tiêu 2Chỉ tiêu 2</w:t>
            </w:r>
            <w:r w:rsidRPr="001B0626">
              <w:rPr>
                <w:rFonts w:eastAsia="Times New Roman" w:cs="Times New Roman"/>
                <w:szCs w:val="24"/>
                <w:lang w:eastAsia="vi-VN"/>
              </w:rPr>
              <w:t xml:space="preserve"> </w:t>
            </w:r>
          </w:p>
        </w:tc>
        <w:tc>
          <w:tcPr>
            <w:tcW w:w="1866"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Chỉ tiêu 3Chỉ tiêu 3Chỉ tiêu 3Chỉ tiêu 3Chỉ tiêu 3</w:t>
            </w:r>
            <w:r w:rsidRPr="001B0626">
              <w:rPr>
                <w:rFonts w:eastAsia="Times New Roman" w:cs="Times New Roman"/>
                <w:szCs w:val="24"/>
                <w:lang w:eastAsia="vi-VN"/>
              </w:rPr>
              <w:t xml:space="preserve"> </w:t>
            </w:r>
          </w:p>
        </w:tc>
        <w:tc>
          <w:tcPr>
            <w:tcW w:w="326"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Chỉ tiêu 4 Xếp loại</w:t>
            </w:r>
          </w:p>
        </w:tc>
        <w:tc>
          <w:tcPr>
            <w:tcW w:w="240"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Chỉ tiêu 5 Xếp loại</w:t>
            </w:r>
          </w:p>
        </w:tc>
        <w:tc>
          <w:tcPr>
            <w:tcW w:w="277"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Xếp loại DN</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230" w:type="pct"/>
            <w:vMerge w:val="restar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w:t>
            </w:r>
          </w:p>
        </w:tc>
        <w:tc>
          <w:tcPr>
            <w:tcW w:w="231"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w:t>
            </w:r>
          </w:p>
        </w:tc>
        <w:tc>
          <w:tcPr>
            <w:tcW w:w="239"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Xếp loại</w:t>
            </w:r>
          </w:p>
        </w:tc>
        <w:tc>
          <w:tcPr>
            <w:tcW w:w="461"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Lợi nhuận (triệu đồng)Lợi nhuận (triệu đồng)</w:t>
            </w:r>
            <w:r w:rsidRPr="001B0626">
              <w:rPr>
                <w:rFonts w:eastAsia="Times New Roman" w:cs="Times New Roman"/>
                <w:szCs w:val="24"/>
                <w:lang w:eastAsia="vi-VN"/>
              </w:rPr>
              <w:t xml:space="preserve"> </w:t>
            </w:r>
          </w:p>
        </w:tc>
        <w:tc>
          <w:tcPr>
            <w:tcW w:w="460"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Vốn CSH bình quân (triệu đồng)Vốn CSH bình quân (triệu đồng)</w:t>
            </w:r>
            <w:r w:rsidRPr="001B0626">
              <w:rPr>
                <w:rFonts w:eastAsia="Times New Roman" w:cs="Times New Roman"/>
                <w:szCs w:val="24"/>
                <w:lang w:eastAsia="vi-VN"/>
              </w:rPr>
              <w:t xml:space="preserve"> </w:t>
            </w:r>
          </w:p>
        </w:tc>
        <w:tc>
          <w:tcPr>
            <w:tcW w:w="432"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Tỷ suất LN/vốn (%)Tỷ suất LN/vốn (%)</w:t>
            </w:r>
            <w:r w:rsidRPr="001B0626">
              <w:rPr>
                <w:rFonts w:eastAsia="Times New Roman" w:cs="Times New Roman"/>
                <w:szCs w:val="24"/>
                <w:lang w:eastAsia="vi-VN"/>
              </w:rPr>
              <w:t xml:space="preserve">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Xếp loại</w:t>
            </w:r>
          </w:p>
        </w:tc>
        <w:tc>
          <w:tcPr>
            <w:tcW w:w="1236"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Khả năng thanh toán nợ đến hạnKhả năng thanh toán nợ đến hạnKhả năng thanh toán nợ đến hạn</w:t>
            </w:r>
            <w:r w:rsidRPr="001B0626">
              <w:rPr>
                <w:rFonts w:eastAsia="Times New Roman" w:cs="Times New Roman"/>
                <w:szCs w:val="24"/>
                <w:lang w:eastAsia="vi-VN"/>
              </w:rPr>
              <w:t xml:space="preserve"> </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Nợ quá hạn (tr.đồng)</w:t>
            </w:r>
          </w:p>
        </w:tc>
        <w:tc>
          <w:tcPr>
            <w:tcW w:w="23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Xếp loại</w:t>
            </w: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0" w:type="auto"/>
            <w:vMerge/>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w:t>
            </w:r>
          </w:p>
        </w:tc>
        <w:tc>
          <w:tcPr>
            <w:tcW w:w="2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w:t>
            </w: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4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TSNH (tr.đồng)</w:t>
            </w:r>
          </w:p>
        </w:tc>
        <w:tc>
          <w:tcPr>
            <w:tcW w:w="4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Nợ NH (tr.đồng)</w:t>
            </w:r>
          </w:p>
        </w:tc>
        <w:tc>
          <w:tcPr>
            <w:tcW w:w="4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TSNH/Nợ NH (lần)</w:t>
            </w: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23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23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23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230"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3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9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3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4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Người lập biểu</w:t>
            </w:r>
            <w:r w:rsidRPr="001B0626">
              <w:rPr>
                <w:rFonts w:eastAsia="Times New Roman" w:cs="Times New Roman"/>
                <w:b/>
                <w:bCs/>
                <w:szCs w:val="24"/>
                <w:lang w:eastAsia="vi-VN"/>
              </w:rPr>
              <w:br/>
            </w:r>
            <w:r w:rsidRPr="001B0626">
              <w:rPr>
                <w:rFonts w:eastAsia="Times New Roman" w:cs="Times New Roman"/>
                <w:szCs w:val="24"/>
                <w:lang w:eastAsia="vi-VN"/>
              </w:rPr>
              <w:t>(Ký)</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szCs w:val="24"/>
                <w:lang w:eastAsia="vi-VN"/>
              </w:rPr>
              <w:t>(Ký,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56"/>
        <w:gridCol w:w="4370"/>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quan/doanh nghiệp</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5" w:name="loai_15"/>
            <w:r w:rsidRPr="001B0626">
              <w:rPr>
                <w:rFonts w:eastAsia="Times New Roman" w:cs="Times New Roman"/>
                <w:b/>
                <w:bCs/>
                <w:szCs w:val="24"/>
                <w:lang w:eastAsia="vi-VN"/>
              </w:rPr>
              <w:t>Biểu số 05.B</w:t>
            </w:r>
            <w:bookmarkEnd w:id="65"/>
          </w:p>
        </w:tc>
      </w:tr>
    </w:tbl>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val="en-US" w:eastAsia="vi-VN"/>
        </w:rPr>
        <w:lastRenderedPageBreak/>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ĐÁNH GIÁ KẾT QUẢ HOẠT ĐỘNG CỦA NGƯỜI QUẢN LÝ DOANH NGHIỆP NĂM..</w:t>
      </w:r>
      <w:r w:rsidRPr="001B0626">
        <w:rPr>
          <w:rFonts w:eastAsia="Times New Roman" w:cs="Times New Roman"/>
          <w:b/>
          <w:bCs/>
          <w:szCs w:val="24"/>
          <w:lang w:val="en-US" w:eastAsia="vi-VN"/>
        </w:rPr>
        <w:t>...</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Thông tư số 200/2015/TT-BTC ngày 15/12/2015 của Bộ Tài chính)</w:t>
      </w:r>
    </w:p>
    <w:tbl>
      <w:tblPr>
        <w:tblW w:w="0" w:type="dxa"/>
        <w:tblBorders>
          <w:insideH w:val="nil"/>
          <w:insideV w:val="nil"/>
        </w:tblBorders>
        <w:tblCellMar>
          <w:left w:w="0" w:type="dxa"/>
          <w:right w:w="0" w:type="dxa"/>
        </w:tblCellMar>
        <w:tblLook w:val="04A0" w:firstRow="1" w:lastRow="0" w:firstColumn="1" w:lastColumn="0" w:noHBand="0" w:noVBand="1"/>
      </w:tblPr>
      <w:tblGrid>
        <w:gridCol w:w="380"/>
        <w:gridCol w:w="1796"/>
        <w:gridCol w:w="1075"/>
        <w:gridCol w:w="1086"/>
        <w:gridCol w:w="1108"/>
        <w:gridCol w:w="1099"/>
        <w:gridCol w:w="1234"/>
        <w:gridCol w:w="1228"/>
      </w:tblGrid>
      <w:tr w:rsidR="001B0626" w:rsidRPr="001B0626" w:rsidTr="001B0626">
        <w:tc>
          <w:tcPr>
            <w:tcW w:w="211"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997"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1815"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Tỷ suất Lợi nhuận/Vốn CSHTỷ suất Lợi nhuận/Vốn CSHTỷ suất Lợi nhuận/Vốn CSH</w:t>
            </w:r>
            <w:r w:rsidRPr="001B0626">
              <w:rPr>
                <w:rFonts w:eastAsia="Times New Roman" w:cs="Times New Roman"/>
                <w:szCs w:val="24"/>
                <w:lang w:eastAsia="vi-VN"/>
              </w:rPr>
              <w:t xml:space="preserve"> </w:t>
            </w:r>
          </w:p>
        </w:tc>
        <w:tc>
          <w:tcPr>
            <w:tcW w:w="610"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Kết quả xếp loại Doanh nghiệp</w:t>
            </w:r>
          </w:p>
        </w:tc>
        <w:tc>
          <w:tcPr>
            <w:tcW w:w="685"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Tình hình chấp hành tiêu chí đánh giá kết quả hoạt động của Người quản lý doanh nghiệp</w:t>
            </w:r>
          </w:p>
        </w:tc>
        <w:tc>
          <w:tcPr>
            <w:tcW w:w="682" w:type="pc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Xếp loại hoạt động Người quản lý Doanh nghiệp</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5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Kế hoạch</w:t>
            </w:r>
          </w:p>
        </w:tc>
        <w:tc>
          <w:tcPr>
            <w:tcW w:w="6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Thực hiện</w:t>
            </w:r>
          </w:p>
        </w:tc>
        <w:tc>
          <w:tcPr>
            <w:tcW w:w="61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Thực hiện/Kế hoạch</w:t>
            </w: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0" w:type="auto"/>
            <w:tcBorders>
              <w:top w:val="single" w:sz="8" w:space="0" w:color="auto"/>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r>
      <w:tr w:rsidR="001B0626" w:rsidRPr="001B0626" w:rsidTr="001B0626">
        <w:tc>
          <w:tcPr>
            <w:tcW w:w="21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9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5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6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61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6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6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6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r>
      <w:tr w:rsidR="001B0626" w:rsidRPr="001B0626" w:rsidTr="001B0626">
        <w:tc>
          <w:tcPr>
            <w:tcW w:w="21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9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1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11"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9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59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1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1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85"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6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i/>
          <w:iCs/>
          <w:szCs w:val="24"/>
          <w:lang w:eastAsia="vi-VN"/>
        </w:rPr>
        <w:t>Ghi chú:</w:t>
      </w:r>
      <w:r w:rsidRPr="001B0626">
        <w:rPr>
          <w:rFonts w:eastAsia="Times New Roman" w:cs="Times New Roman"/>
          <w:szCs w:val="24"/>
          <w:lang w:eastAsia="vi-VN"/>
        </w:rPr>
        <w:t xml:space="preserve"> Tình hình chấp hành tiêu chí đánh giá kết quả hoạt động của Người quản lý được phân loại theo các mức độ: Thực hiện tốt, Không thực hiện tốt và theo hướng dẫn của Bộ Nội vụ.</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03"/>
        <w:gridCol w:w="452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Người lập biểu</w:t>
            </w:r>
            <w:r w:rsidRPr="001B0626">
              <w:rPr>
                <w:rFonts w:eastAsia="Times New Roman" w:cs="Times New Roman"/>
                <w:b/>
                <w:bCs/>
                <w:szCs w:val="24"/>
                <w:lang w:eastAsia="vi-VN"/>
              </w:rPr>
              <w:br/>
            </w:r>
            <w:r w:rsidRPr="001B0626">
              <w:rPr>
                <w:rFonts w:eastAsia="Times New Roman" w:cs="Times New Roman"/>
                <w:szCs w:val="24"/>
                <w:lang w:eastAsia="vi-VN"/>
              </w:rPr>
              <w:t>(Ký)</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Giám đốc doanh nghiệp</w:t>
            </w:r>
            <w:r w:rsidRPr="001B0626">
              <w:rPr>
                <w:rFonts w:eastAsia="Times New Roman" w:cs="Times New Roman"/>
                <w:b/>
                <w:bCs/>
                <w:szCs w:val="24"/>
                <w:lang w:eastAsia="vi-VN"/>
              </w:rPr>
              <w:br/>
            </w:r>
            <w:r w:rsidRPr="001B0626">
              <w:rPr>
                <w:rFonts w:eastAsia="Times New Roman" w:cs="Times New Roman"/>
                <w:szCs w:val="24"/>
                <w:lang w:eastAsia="vi-VN"/>
              </w:rPr>
              <w:t>(Ký,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p w:rsidR="001B0626" w:rsidRPr="001B0626" w:rsidRDefault="001B0626" w:rsidP="001B0626">
      <w:pPr>
        <w:spacing w:before="120" w:after="100" w:afterAutospacing="1" w:line="240" w:lineRule="auto"/>
        <w:jc w:val="right"/>
        <w:rPr>
          <w:rFonts w:eastAsia="Times New Roman" w:cs="Times New Roman"/>
          <w:szCs w:val="24"/>
          <w:lang w:eastAsia="vi-VN"/>
        </w:rPr>
      </w:pPr>
      <w:bookmarkStart w:id="66" w:name="loai_16"/>
      <w:r w:rsidRPr="001B0626">
        <w:rPr>
          <w:rFonts w:eastAsia="Times New Roman" w:cs="Times New Roman"/>
          <w:b/>
          <w:bCs/>
          <w:szCs w:val="24"/>
          <w:lang w:eastAsia="vi-VN"/>
        </w:rPr>
        <w:t>Biểu số 06.A</w:t>
      </w:r>
      <w:bookmarkEnd w:id="66"/>
    </w:p>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CÔNG KHAI TÌNH HÌNH ĐẦU TƯ VỐN NHÀ NƯỚC VÀO DOANH NGHIỆP NĂM ..........</w:t>
      </w:r>
      <w:r w:rsidRPr="001B0626">
        <w:rPr>
          <w:rFonts w:eastAsia="Times New Roman" w:cs="Times New Roman"/>
          <w:b/>
          <w:bCs/>
          <w:szCs w:val="24"/>
          <w:lang w:eastAsia="vi-VN"/>
        </w:rPr>
        <w:br/>
      </w:r>
      <w:r w:rsidRPr="001B0626">
        <w:rPr>
          <w:rFonts w:eastAsia="Times New Roman" w:cs="Times New Roman"/>
          <w:i/>
          <w:iCs/>
          <w:szCs w:val="24"/>
          <w:lang w:eastAsia="vi-VN"/>
        </w:rPr>
        <w:t>(Ban hành kèm theo Thông tư số 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Đơn vị: triệu đ</w:t>
      </w:r>
      <w:r w:rsidRPr="001B0626">
        <w:rPr>
          <w:rFonts w:eastAsia="Times New Roman" w:cs="Times New Roman"/>
          <w:i/>
          <w:iCs/>
          <w:szCs w:val="24"/>
          <w:lang w:val="en-US" w:eastAsia="vi-VN"/>
        </w:rPr>
        <w:t>ồ</w:t>
      </w:r>
      <w:r w:rsidRPr="001B0626">
        <w:rPr>
          <w:rFonts w:eastAsia="Times New Roman" w:cs="Times New Roman"/>
          <w:i/>
          <w:iCs/>
          <w:szCs w:val="24"/>
          <w:lang w:eastAsia="vi-VN"/>
        </w:rPr>
        <w:t>ng</w:t>
      </w:r>
    </w:p>
    <w:tbl>
      <w:tblPr>
        <w:tblW w:w="12966" w:type="dxa"/>
        <w:tblBorders>
          <w:insideH w:val="nil"/>
          <w:insideV w:val="nil"/>
        </w:tblBorders>
        <w:tblCellMar>
          <w:left w:w="0" w:type="dxa"/>
          <w:right w:w="0" w:type="dxa"/>
        </w:tblCellMar>
        <w:tblLook w:val="04A0" w:firstRow="1" w:lastRow="0" w:firstColumn="1" w:lastColumn="0" w:noHBand="0" w:noVBand="1"/>
      </w:tblPr>
      <w:tblGrid>
        <w:gridCol w:w="637"/>
        <w:gridCol w:w="674"/>
        <w:gridCol w:w="514"/>
        <w:gridCol w:w="1021"/>
        <w:gridCol w:w="567"/>
        <w:gridCol w:w="194"/>
        <w:gridCol w:w="193"/>
        <w:gridCol w:w="193"/>
        <w:gridCol w:w="447"/>
        <w:gridCol w:w="751"/>
        <w:gridCol w:w="16"/>
        <w:gridCol w:w="6"/>
        <w:gridCol w:w="1162"/>
        <w:gridCol w:w="1162"/>
        <w:gridCol w:w="975"/>
        <w:gridCol w:w="7"/>
        <w:gridCol w:w="7"/>
        <w:gridCol w:w="7"/>
        <w:gridCol w:w="7"/>
        <w:gridCol w:w="7"/>
        <w:gridCol w:w="667"/>
        <w:gridCol w:w="501"/>
        <w:gridCol w:w="475"/>
        <w:gridCol w:w="300"/>
        <w:gridCol w:w="300"/>
        <w:gridCol w:w="420"/>
        <w:gridCol w:w="23"/>
        <w:gridCol w:w="23"/>
        <w:gridCol w:w="375"/>
        <w:gridCol w:w="420"/>
        <w:gridCol w:w="915"/>
      </w:tblGrid>
      <w:tr w:rsidR="001B0626" w:rsidRPr="001B0626" w:rsidTr="001B0626">
        <w:tc>
          <w:tcPr>
            <w:tcW w:w="217"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TT</w:t>
            </w:r>
          </w:p>
        </w:tc>
        <w:tc>
          <w:tcPr>
            <w:tcW w:w="840" w:type="pct"/>
            <w:gridSpan w:val="12"/>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516"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vốn NN đầu tư</w:t>
            </w:r>
          </w:p>
        </w:tc>
        <w:tc>
          <w:tcPr>
            <w:tcW w:w="444"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Vốn điều lệ của DN</w:t>
            </w:r>
          </w:p>
        </w:tc>
        <w:tc>
          <w:tcPr>
            <w:tcW w:w="1918" w:type="pct"/>
            <w:gridSpan w:val="11"/>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xml:space="preserve">Nguồn vốn Nhà nước đầu tư vào DNNguồn vốn Nhà nước đầu tư vào DNNguồn vốn Nhà nước </w:t>
            </w:r>
            <w:r w:rsidRPr="001B0626">
              <w:rPr>
                <w:rFonts w:eastAsia="Times New Roman" w:cs="Times New Roman"/>
                <w:b/>
                <w:bCs/>
                <w:szCs w:val="24"/>
                <w:lang w:eastAsia="vi-VN"/>
              </w:rPr>
              <w:lastRenderedPageBreak/>
              <w:t>đầu tư vào DNNguồn vốn Nhà nước đầu tư vào DNNguồn vốn Nhà nước đầu tư vào DNNguồn vốn Nhà nước đầu tư vào DN</w:t>
            </w:r>
            <w:r w:rsidRPr="001B0626">
              <w:rPr>
                <w:rFonts w:eastAsia="Times New Roman" w:cs="Times New Roman"/>
                <w:szCs w:val="24"/>
                <w:lang w:eastAsia="vi-VN"/>
              </w:rPr>
              <w:t xml:space="preserve"> </w:t>
            </w:r>
          </w:p>
        </w:tc>
        <w:tc>
          <w:tcPr>
            <w:tcW w:w="1065" w:type="pct"/>
            <w:gridSpan w:val="5"/>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 xml:space="preserve">Tình hình đầu tư vốn Nhà nướcTình hình </w:t>
            </w:r>
            <w:r w:rsidRPr="001B0626">
              <w:rPr>
                <w:rFonts w:eastAsia="Times New Roman" w:cs="Times New Roman"/>
                <w:b/>
                <w:bCs/>
                <w:szCs w:val="24"/>
                <w:lang w:eastAsia="vi-VN"/>
              </w:rPr>
              <w:lastRenderedPageBreak/>
              <w:t>đầu tư vốn Nhà nướcTình hình đầu tư vốn Nhà nước</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12"/>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b/>
                <w:bCs/>
                <w:szCs w:val="24"/>
                <w:lang w:eastAsia="vi-VN"/>
              </w:rPr>
              <w:t>NSTƯ</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NSĐP</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HTSX và PTDN</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đầu tư phát triển</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Quỹ HTSXDN tại DN</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Khác</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Đầu tư trong năm báo cáo</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Đầu tư lũy kế</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Còn phải đầu tư</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(3)</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(4)</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(5)</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(6)</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(7)</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(8)</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(9)</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(10)</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(11)</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(12)</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(13)=(3)-(12)</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w:t>
            </w:r>
          </w:p>
        </w:tc>
        <w:tc>
          <w:tcPr>
            <w:tcW w:w="4783" w:type="pct"/>
            <w:gridSpan w:val="30"/>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DNNNTình hình đầu tư vốn Nhà nước để thành lập DNNN</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b/>
                <w:bCs/>
                <w:szCs w:val="24"/>
                <w:lang w:eastAsia="vi-VN"/>
              </w:rPr>
              <w:t>1</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Doanh nghiệp A</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II</w:t>
            </w:r>
          </w:p>
        </w:tc>
        <w:tc>
          <w:tcPr>
            <w:tcW w:w="4783" w:type="pct"/>
            <w:gridSpan w:val="30"/>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độngTình hình bổ sung vốn điều lệ đối với DNNN đang hoạt động</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szCs w:val="24"/>
                <w:lang w:eastAsia="vi-VN"/>
              </w:rPr>
              <w:t>1</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B</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III</w:t>
            </w:r>
          </w:p>
        </w:tc>
        <w:tc>
          <w:tcPr>
            <w:tcW w:w="4783" w:type="pct"/>
            <w:gridSpan w:val="30"/>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nghiệpTình hình đầu tư vốn Nhà nước để mua lại toàn bộ doanh nghiệp</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szCs w:val="24"/>
                <w:lang w:eastAsia="vi-VN"/>
              </w:rPr>
              <w:t>1</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Doanh nghiệp C</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lastRenderedPageBreak/>
              <w:t> </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 </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17"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IV</w:t>
            </w:r>
          </w:p>
        </w:tc>
        <w:tc>
          <w:tcPr>
            <w:tcW w:w="840" w:type="pct"/>
            <w:gridSpan w:val="1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Tổng cộng</w:t>
            </w:r>
          </w:p>
        </w:tc>
        <w:tc>
          <w:tcPr>
            <w:tcW w:w="516"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9"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7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44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b/>
          <w:bCs/>
          <w:i/>
          <w:iCs/>
          <w:szCs w:val="24"/>
          <w:lang w:eastAsia="vi-VN"/>
        </w:rPr>
        <w:t>Ghi chú:</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liệu báo cáo tính đến 31/12 năm báo c</w:t>
      </w:r>
      <w:r w:rsidRPr="001B0626">
        <w:rPr>
          <w:rFonts w:eastAsia="Times New Roman" w:cs="Times New Roman"/>
          <w:i/>
          <w:iCs/>
          <w:szCs w:val="24"/>
          <w:lang w:val="en-US" w:eastAsia="vi-VN"/>
        </w:rPr>
        <w:t>á</w:t>
      </w:r>
      <w:r w:rsidRPr="001B0626">
        <w:rPr>
          <w:rFonts w:eastAsia="Times New Roman" w:cs="Times New Roman"/>
          <w:i/>
          <w:iCs/>
          <w:szCs w:val="24"/>
          <w:lang w:eastAsia="vi-VN"/>
        </w:rPr>
        <w:t>o</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Các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 xml:space="preserve">liệu được </w:t>
      </w:r>
      <w:r w:rsidRPr="001B0626">
        <w:rPr>
          <w:rFonts w:eastAsia="Times New Roman" w:cs="Times New Roman"/>
          <w:i/>
          <w:iCs/>
          <w:szCs w:val="24"/>
          <w:lang w:val="en-US" w:eastAsia="vi-VN"/>
        </w:rPr>
        <w:t xml:space="preserve">lấy </w:t>
      </w:r>
      <w:r w:rsidRPr="001B0626">
        <w:rPr>
          <w:rFonts w:eastAsia="Times New Roman" w:cs="Times New Roman"/>
          <w:i/>
          <w:iCs/>
          <w:szCs w:val="24"/>
          <w:lang w:eastAsia="vi-VN"/>
        </w:rPr>
        <w:t>tr</w:t>
      </w:r>
      <w:r w:rsidRPr="001B0626">
        <w:rPr>
          <w:rFonts w:eastAsia="Times New Roman" w:cs="Times New Roman"/>
          <w:i/>
          <w:iCs/>
          <w:szCs w:val="24"/>
          <w:lang w:val="en-US" w:eastAsia="vi-VN"/>
        </w:rPr>
        <w:t>ê</w:t>
      </w:r>
      <w:r w:rsidRPr="001B0626">
        <w:rPr>
          <w:rFonts w:eastAsia="Times New Roman" w:cs="Times New Roman"/>
          <w:i/>
          <w:iCs/>
          <w:szCs w:val="24"/>
          <w:lang w:eastAsia="vi-VN"/>
        </w:rPr>
        <w:t xml:space="preserve">n Biểu 01.A, 01.B và </w:t>
      </w:r>
      <w:r w:rsidRPr="001B0626">
        <w:rPr>
          <w:rFonts w:eastAsia="Times New Roman" w:cs="Times New Roman"/>
          <w:i/>
          <w:iCs/>
          <w:szCs w:val="24"/>
          <w:lang w:val="en-US" w:eastAsia="vi-VN"/>
        </w:rPr>
        <w:t>0</w:t>
      </w:r>
      <w:r w:rsidRPr="001B0626">
        <w:rPr>
          <w:rFonts w:eastAsia="Times New Roman" w:cs="Times New Roman"/>
          <w:i/>
          <w:iCs/>
          <w:szCs w:val="24"/>
          <w:lang w:eastAsia="vi-VN"/>
        </w:rPr>
        <w:t>.</w:t>
      </w:r>
      <w:r w:rsidRPr="001B0626">
        <w:rPr>
          <w:rFonts w:eastAsia="Times New Roman" w:cs="Times New Roman"/>
          <w:i/>
          <w:iCs/>
          <w:szCs w:val="24"/>
          <w:lang w:val="en-US" w:eastAsia="vi-VN"/>
        </w:rPr>
        <w:t>1</w:t>
      </w:r>
      <w:r w:rsidRPr="001B0626">
        <w:rPr>
          <w:rFonts w:eastAsia="Times New Roman" w:cs="Times New Roman"/>
          <w:i/>
          <w:iCs/>
          <w:szCs w:val="24"/>
          <w:lang w:eastAsia="vi-VN"/>
        </w:rPr>
        <w:t>D, trong đó:</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Cột (3) mục </w:t>
      </w:r>
      <w:r w:rsidRPr="001B0626">
        <w:rPr>
          <w:rFonts w:eastAsia="Times New Roman" w:cs="Times New Roman"/>
          <w:i/>
          <w:iCs/>
          <w:szCs w:val="24"/>
          <w:lang w:val="en-US" w:eastAsia="vi-VN"/>
        </w:rPr>
        <w:t>I lấy</w:t>
      </w:r>
      <w:r w:rsidRPr="001B0626">
        <w:rPr>
          <w:rFonts w:eastAsia="Times New Roman" w:cs="Times New Roman"/>
          <w:i/>
          <w:iCs/>
          <w:szCs w:val="24"/>
          <w:lang w:eastAsia="vi-VN"/>
        </w:rPr>
        <w:t xml:space="preserve"> theo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liệu cột (8) Biểu số 01.A</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Cột (3) mục II </w:t>
      </w:r>
      <w:r w:rsidRPr="001B0626">
        <w:rPr>
          <w:rFonts w:eastAsia="Times New Roman" w:cs="Times New Roman"/>
          <w:i/>
          <w:iCs/>
          <w:szCs w:val="24"/>
          <w:lang w:val="en-US" w:eastAsia="vi-VN"/>
        </w:rPr>
        <w:t xml:space="preserve">lấy </w:t>
      </w:r>
      <w:r w:rsidRPr="001B0626">
        <w:rPr>
          <w:rFonts w:eastAsia="Times New Roman" w:cs="Times New Roman"/>
          <w:i/>
          <w:iCs/>
          <w:szCs w:val="24"/>
          <w:lang w:eastAsia="vi-VN"/>
        </w:rPr>
        <w:t>theo số liệu cột (8) Bi</w:t>
      </w:r>
      <w:r w:rsidRPr="001B0626">
        <w:rPr>
          <w:rFonts w:eastAsia="Times New Roman" w:cs="Times New Roman"/>
          <w:i/>
          <w:iCs/>
          <w:szCs w:val="24"/>
          <w:lang w:val="en-US" w:eastAsia="vi-VN"/>
        </w:rPr>
        <w:t>ể</w:t>
      </w:r>
      <w:r w:rsidRPr="001B0626">
        <w:rPr>
          <w:rFonts w:eastAsia="Times New Roman" w:cs="Times New Roman"/>
          <w:i/>
          <w:iCs/>
          <w:szCs w:val="24"/>
          <w:lang w:eastAsia="vi-VN"/>
        </w:rPr>
        <w:t xml:space="preserve">u số </w:t>
      </w:r>
      <w:r w:rsidRPr="001B0626">
        <w:rPr>
          <w:rFonts w:eastAsia="Times New Roman" w:cs="Times New Roman"/>
          <w:i/>
          <w:iCs/>
          <w:szCs w:val="24"/>
          <w:lang w:val="en-US" w:eastAsia="vi-VN"/>
        </w:rPr>
        <w:t>01</w:t>
      </w:r>
      <w:r w:rsidRPr="001B0626">
        <w:rPr>
          <w:rFonts w:eastAsia="Times New Roman" w:cs="Times New Roman"/>
          <w:i/>
          <w:iCs/>
          <w:szCs w:val="24"/>
          <w:lang w:eastAsia="vi-VN"/>
        </w:rPr>
        <w:t>.B</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Cột (3) mục III lấ</w:t>
      </w:r>
      <w:r w:rsidRPr="001B0626">
        <w:rPr>
          <w:rFonts w:eastAsia="Times New Roman" w:cs="Times New Roman"/>
          <w:i/>
          <w:iCs/>
          <w:szCs w:val="24"/>
          <w:lang w:val="en-US" w:eastAsia="vi-VN"/>
        </w:rPr>
        <w:t xml:space="preserve">y </w:t>
      </w:r>
      <w:r w:rsidRPr="001B0626">
        <w:rPr>
          <w:rFonts w:eastAsia="Times New Roman" w:cs="Times New Roman"/>
          <w:i/>
          <w:iCs/>
          <w:szCs w:val="24"/>
          <w:lang w:eastAsia="vi-VN"/>
        </w:rPr>
        <w:t>theo số liệu cột (7) Bi</w:t>
      </w:r>
      <w:r w:rsidRPr="001B0626">
        <w:rPr>
          <w:rFonts w:eastAsia="Times New Roman" w:cs="Times New Roman"/>
          <w:i/>
          <w:iCs/>
          <w:szCs w:val="24"/>
          <w:lang w:val="en-US" w:eastAsia="vi-VN"/>
        </w:rPr>
        <w:t>ể</w:t>
      </w:r>
      <w:r w:rsidRPr="001B0626">
        <w:rPr>
          <w:rFonts w:eastAsia="Times New Roman" w:cs="Times New Roman"/>
          <w:i/>
          <w:iCs/>
          <w:szCs w:val="24"/>
          <w:lang w:eastAsia="vi-VN"/>
        </w:rPr>
        <w:t xml:space="preserve">u số </w:t>
      </w:r>
      <w:r w:rsidRPr="001B0626">
        <w:rPr>
          <w:rFonts w:eastAsia="Times New Roman" w:cs="Times New Roman"/>
          <w:i/>
          <w:iCs/>
          <w:szCs w:val="24"/>
          <w:lang w:val="en-US" w:eastAsia="vi-VN"/>
        </w:rPr>
        <w:t>01.</w:t>
      </w:r>
      <w:r w:rsidRPr="001B0626">
        <w:rPr>
          <w:rFonts w:eastAsia="Times New Roman" w:cs="Times New Roman"/>
          <w:i/>
          <w:iCs/>
          <w:szCs w:val="24"/>
          <w:lang w:eastAsia="vi-VN"/>
        </w:rPr>
        <w:t>D</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i/>
          <w:iCs/>
          <w:szCs w:val="24"/>
          <w:lang w:eastAsia="vi-VN"/>
        </w:rPr>
        <w:t xml:space="preserve">Số liệu tại mục </w:t>
      </w:r>
      <w:r w:rsidRPr="001B0626">
        <w:rPr>
          <w:rFonts w:eastAsia="Times New Roman" w:cs="Times New Roman"/>
          <w:i/>
          <w:iCs/>
          <w:szCs w:val="24"/>
          <w:lang w:val="en-US" w:eastAsia="vi-VN"/>
        </w:rPr>
        <w:t>III</w:t>
      </w:r>
      <w:r w:rsidRPr="001B0626">
        <w:rPr>
          <w:rFonts w:eastAsia="Times New Roman" w:cs="Times New Roman"/>
          <w:i/>
          <w:iCs/>
          <w:szCs w:val="24"/>
          <w:lang w:eastAsia="vi-VN"/>
        </w:rPr>
        <w:t xml:space="preserve"> l</w:t>
      </w:r>
      <w:r w:rsidRPr="001B0626">
        <w:rPr>
          <w:rFonts w:eastAsia="Times New Roman" w:cs="Times New Roman"/>
          <w:i/>
          <w:iCs/>
          <w:szCs w:val="24"/>
          <w:lang w:val="en-US" w:eastAsia="vi-VN"/>
        </w:rPr>
        <w:t>ấ</w:t>
      </w:r>
      <w:r w:rsidRPr="001B0626">
        <w:rPr>
          <w:rFonts w:eastAsia="Times New Roman" w:cs="Times New Roman"/>
          <w:i/>
          <w:iCs/>
          <w:szCs w:val="24"/>
          <w:lang w:eastAsia="vi-VN"/>
        </w:rPr>
        <w:t>y tr</w:t>
      </w:r>
      <w:r w:rsidRPr="001B0626">
        <w:rPr>
          <w:rFonts w:eastAsia="Times New Roman" w:cs="Times New Roman"/>
          <w:i/>
          <w:iCs/>
          <w:szCs w:val="24"/>
          <w:lang w:val="en-US" w:eastAsia="vi-VN"/>
        </w:rPr>
        <w:t>ê</w:t>
      </w:r>
      <w:r w:rsidRPr="001B0626">
        <w:rPr>
          <w:rFonts w:eastAsia="Times New Roman" w:cs="Times New Roman"/>
          <w:i/>
          <w:iCs/>
          <w:szCs w:val="24"/>
          <w:lang w:eastAsia="vi-VN"/>
        </w:rPr>
        <w:t>n Bi</w:t>
      </w:r>
      <w:r w:rsidRPr="001B0626">
        <w:rPr>
          <w:rFonts w:eastAsia="Times New Roman" w:cs="Times New Roman"/>
          <w:i/>
          <w:iCs/>
          <w:szCs w:val="24"/>
          <w:lang w:val="en-US" w:eastAsia="vi-VN"/>
        </w:rPr>
        <w:t>ể</w:t>
      </w:r>
      <w:r w:rsidRPr="001B0626">
        <w:rPr>
          <w:rFonts w:eastAsia="Times New Roman" w:cs="Times New Roman"/>
          <w:i/>
          <w:iCs/>
          <w:szCs w:val="24"/>
          <w:lang w:eastAsia="vi-VN"/>
        </w:rPr>
        <w:t>u s</w:t>
      </w:r>
      <w:r w:rsidRPr="001B0626">
        <w:rPr>
          <w:rFonts w:eastAsia="Times New Roman" w:cs="Times New Roman"/>
          <w:i/>
          <w:iCs/>
          <w:szCs w:val="24"/>
          <w:lang w:val="en-US" w:eastAsia="vi-VN"/>
        </w:rPr>
        <w:t>ố 01</w:t>
      </w:r>
      <w:r w:rsidRPr="001B0626">
        <w:rPr>
          <w:rFonts w:eastAsia="Times New Roman" w:cs="Times New Roman"/>
          <w:i/>
          <w:iCs/>
          <w:szCs w:val="24"/>
          <w:lang w:eastAsia="vi-VN"/>
        </w:rPr>
        <w:t>.D đ</w:t>
      </w:r>
      <w:r w:rsidRPr="001B0626">
        <w:rPr>
          <w:rFonts w:eastAsia="Times New Roman" w:cs="Times New Roman"/>
          <w:i/>
          <w:iCs/>
          <w:szCs w:val="24"/>
          <w:lang w:val="en-US" w:eastAsia="vi-VN"/>
        </w:rPr>
        <w:t>ố</w:t>
      </w:r>
      <w:r w:rsidRPr="001B0626">
        <w:rPr>
          <w:rFonts w:eastAsia="Times New Roman" w:cs="Times New Roman"/>
          <w:i/>
          <w:iCs/>
          <w:szCs w:val="24"/>
          <w:lang w:eastAsia="vi-VN"/>
        </w:rPr>
        <w:t>i với trường hợp mua lại toàn bộ doanh nghiệp (NN sở hữu 100% VĐL)</w:t>
      </w:r>
    </w:p>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08"/>
        <w:gridCol w:w="4818"/>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....tháng....năm....</w:t>
            </w:r>
            <w:r w:rsidRPr="001B0626">
              <w:rPr>
                <w:rFonts w:eastAsia="Times New Roman" w:cs="Times New Roman"/>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b/>
                <w:bCs/>
                <w:szCs w:val="24"/>
                <w:lang w:eastAsia="vi-VN"/>
              </w:rPr>
              <w:br/>
            </w:r>
            <w:r w:rsidRPr="001B0626">
              <w:rPr>
                <w:rFonts w:eastAsia="Times New Roman" w:cs="Times New Roman"/>
                <w:i/>
                <w:iCs/>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23"/>
        <w:gridCol w:w="4503"/>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7" w:name="loai_17"/>
            <w:r w:rsidRPr="001B0626">
              <w:rPr>
                <w:rFonts w:eastAsia="Times New Roman" w:cs="Times New Roman"/>
                <w:b/>
                <w:bCs/>
                <w:szCs w:val="24"/>
                <w:lang w:eastAsia="vi-VN"/>
              </w:rPr>
              <w:t>Biểu số 06.B</w:t>
            </w:r>
            <w:bookmarkEnd w:id="67"/>
          </w:p>
        </w:tc>
      </w:tr>
    </w:tbl>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val="en-US" w:eastAsia="vi-VN"/>
        </w:rPr>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CÔNG KHAI KẾT QUẢ HOẠT ĐỘNG SẢN XUẤT KINH DOANH CỦA DOANH NGHIỆP NĂM...</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Thông tư s</w:t>
      </w:r>
      <w:r w:rsidRPr="001B0626">
        <w:rPr>
          <w:rFonts w:eastAsia="Times New Roman" w:cs="Times New Roman"/>
          <w:i/>
          <w:iCs/>
          <w:szCs w:val="24"/>
          <w:lang w:val="en-US" w:eastAsia="vi-VN"/>
        </w:rPr>
        <w:t xml:space="preserve">ố </w:t>
      </w:r>
      <w:r w:rsidRPr="001B0626">
        <w:rPr>
          <w:rFonts w:eastAsia="Times New Roman" w:cs="Times New Roman"/>
          <w:i/>
          <w:iCs/>
          <w:szCs w:val="24"/>
          <w:lang w:eastAsia="vi-VN"/>
        </w:rPr>
        <w:t>200/2015/TT-BTC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Đơn vị: triệu đồng</w:t>
      </w:r>
    </w:p>
    <w:tbl>
      <w:tblPr>
        <w:tblW w:w="0" w:type="dxa"/>
        <w:tblBorders>
          <w:insideH w:val="nil"/>
          <w:insideV w:val="nil"/>
        </w:tblBorders>
        <w:tblCellMar>
          <w:left w:w="0" w:type="dxa"/>
          <w:right w:w="0" w:type="dxa"/>
        </w:tblCellMar>
        <w:tblLook w:val="04A0" w:firstRow="1" w:lastRow="0" w:firstColumn="1" w:lastColumn="0" w:noHBand="0" w:noVBand="1"/>
      </w:tblPr>
      <w:tblGrid>
        <w:gridCol w:w="578"/>
        <w:gridCol w:w="587"/>
        <w:gridCol w:w="587"/>
        <w:gridCol w:w="587"/>
        <w:gridCol w:w="587"/>
        <w:gridCol w:w="370"/>
        <w:gridCol w:w="17"/>
        <w:gridCol w:w="5"/>
        <w:gridCol w:w="5"/>
        <w:gridCol w:w="5"/>
        <w:gridCol w:w="17"/>
        <w:gridCol w:w="5"/>
        <w:gridCol w:w="5"/>
        <w:gridCol w:w="199"/>
        <w:gridCol w:w="195"/>
        <w:gridCol w:w="195"/>
        <w:gridCol w:w="587"/>
        <w:gridCol w:w="587"/>
        <w:gridCol w:w="232"/>
        <w:gridCol w:w="232"/>
        <w:gridCol w:w="401"/>
        <w:gridCol w:w="277"/>
        <w:gridCol w:w="188"/>
        <w:gridCol w:w="402"/>
        <w:gridCol w:w="107"/>
        <w:gridCol w:w="42"/>
        <w:gridCol w:w="42"/>
        <w:gridCol w:w="42"/>
        <w:gridCol w:w="42"/>
        <w:gridCol w:w="42"/>
        <w:gridCol w:w="42"/>
        <w:gridCol w:w="27"/>
        <w:gridCol w:w="22"/>
        <w:gridCol w:w="22"/>
        <w:gridCol w:w="210"/>
        <w:gridCol w:w="224"/>
        <w:gridCol w:w="150"/>
        <w:gridCol w:w="145"/>
        <w:gridCol w:w="357"/>
        <w:gridCol w:w="147"/>
        <w:gridCol w:w="143"/>
        <w:gridCol w:w="350"/>
      </w:tblGrid>
      <w:tr w:rsidR="001B0626" w:rsidRPr="001B0626" w:rsidTr="001B0626">
        <w:tc>
          <w:tcPr>
            <w:tcW w:w="229"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Số Thứ tự</w:t>
            </w:r>
          </w:p>
        </w:tc>
        <w:tc>
          <w:tcPr>
            <w:tcW w:w="278"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Tên Doanh nghiệp</w:t>
            </w:r>
          </w:p>
        </w:tc>
        <w:tc>
          <w:tcPr>
            <w:tcW w:w="263"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Lĩnh vực kinh doanh</w:t>
            </w:r>
          </w:p>
        </w:tc>
        <w:tc>
          <w:tcPr>
            <w:tcW w:w="2197" w:type="pct"/>
            <w:gridSpan w:val="20"/>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Tổng tài sảnTổng tài sảnTổng tài sảnTổng tài sảnTổng tài sảnTổng tài sảnTổng tài sảnTổng tài sản</w:t>
            </w:r>
            <w:r w:rsidRPr="001B0626">
              <w:rPr>
                <w:rFonts w:eastAsia="Times New Roman" w:cs="Times New Roman"/>
                <w:szCs w:val="24"/>
                <w:lang w:eastAsia="vi-VN"/>
              </w:rPr>
              <w:t xml:space="preserve"> </w:t>
            </w:r>
          </w:p>
        </w:tc>
        <w:tc>
          <w:tcPr>
            <w:tcW w:w="2032" w:type="pct"/>
            <w:gridSpan w:val="19"/>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nguồn vốnTổng nguồn vốnTổng nguồn vốnTổng nguồn vốnTổng nguồn vốnTổng nguồn vốnTổng nguồn vốnTổng nguồn vốn</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282" w:type="pct"/>
            <w:gridSpan w:val="7"/>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số</w:t>
            </w:r>
            <w:r w:rsidRPr="001B0626">
              <w:rPr>
                <w:rFonts w:eastAsia="Times New Roman" w:cs="Times New Roman"/>
                <w:szCs w:val="24"/>
                <w:lang w:eastAsia="vi-VN"/>
              </w:rPr>
              <w:t>(Mã 270 CĐKT)</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7"/>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1914" w:type="pct"/>
            <w:gridSpan w:val="13"/>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i/>
                <w:iCs/>
                <w:szCs w:val="24"/>
                <w:lang w:eastAsia="vi-VN"/>
              </w:rPr>
              <w:t>Trong đó:Trong đó:Trong đó:Trong đó:Trong đó:Trong đó:Trong đó:</w:t>
            </w:r>
            <w:r w:rsidRPr="001B0626">
              <w:rPr>
                <w:rFonts w:eastAsia="Times New Roman" w:cs="Times New Roman"/>
                <w:szCs w:val="24"/>
                <w:lang w:eastAsia="vi-VN"/>
              </w:rPr>
              <w:t xml:space="preserve"> </w:t>
            </w:r>
          </w:p>
        </w:tc>
        <w:tc>
          <w:tcPr>
            <w:tcW w:w="282" w:type="pct"/>
            <w:gridSpan w:val="8"/>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Tổng số</w:t>
            </w:r>
            <w:r w:rsidRPr="001B0626">
              <w:rPr>
                <w:rFonts w:eastAsia="Times New Roman" w:cs="Times New Roman"/>
                <w:szCs w:val="24"/>
                <w:lang w:eastAsia="vi-VN"/>
              </w:rPr>
              <w:t>(Mã 300 CĐKT)</w:t>
            </w:r>
          </w:p>
        </w:tc>
        <w:tc>
          <w:tcPr>
            <w:tcW w:w="865" w:type="pct"/>
            <w:gridSpan w:val="5"/>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b/>
                <w:bCs/>
                <w:szCs w:val="24"/>
                <w:lang w:eastAsia="vi-VN"/>
              </w:rPr>
              <w:t xml:space="preserve">Nợ phải trảNợ </w:t>
            </w:r>
            <w:r w:rsidRPr="001B0626">
              <w:rPr>
                <w:rFonts w:eastAsia="Times New Roman" w:cs="Times New Roman"/>
                <w:b/>
                <w:bCs/>
                <w:szCs w:val="24"/>
                <w:lang w:eastAsia="vi-VN"/>
              </w:rPr>
              <w:lastRenderedPageBreak/>
              <w:t>phải trảNợ phải trả</w:t>
            </w:r>
            <w:r w:rsidRPr="001B0626">
              <w:rPr>
                <w:rFonts w:eastAsia="Times New Roman" w:cs="Times New Roman"/>
                <w:szCs w:val="24"/>
                <w:lang w:eastAsia="vi-VN"/>
              </w:rPr>
              <w:t xml:space="preserve"> </w:t>
            </w:r>
          </w:p>
        </w:tc>
        <w:tc>
          <w:tcPr>
            <w:tcW w:w="44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Vốn chủ sở hữu</w:t>
            </w:r>
            <w:r w:rsidRPr="001B0626">
              <w:rPr>
                <w:rFonts w:eastAsia="Times New Roman" w:cs="Times New Roman"/>
                <w:szCs w:val="24"/>
                <w:lang w:eastAsia="vi-VN"/>
              </w:rPr>
              <w:t>(</w:t>
            </w:r>
            <w:r w:rsidRPr="001B0626">
              <w:rPr>
                <w:rFonts w:eastAsia="Times New Roman" w:cs="Times New Roman"/>
                <w:szCs w:val="24"/>
                <w:lang w:eastAsia="vi-VN"/>
              </w:rPr>
              <w:lastRenderedPageBreak/>
              <w:t>Mã 410 CĐKT)</w:t>
            </w:r>
          </w:p>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Vốn chủ sở hữu</w:t>
            </w:r>
          </w:p>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(Mã 410 CĐKT) </w:t>
            </w:r>
          </w:p>
        </w:tc>
        <w:tc>
          <w:tcPr>
            <w:tcW w:w="443"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 xml:space="preserve">Tỷ lệ sở hữu của </w:t>
            </w:r>
            <w:r w:rsidRPr="001B0626">
              <w:rPr>
                <w:rFonts w:eastAsia="Times New Roman" w:cs="Times New Roman"/>
                <w:b/>
                <w:bCs/>
                <w:szCs w:val="24"/>
                <w:lang w:eastAsia="vi-VN"/>
              </w:rPr>
              <w:lastRenderedPageBreak/>
              <w:t>nhà nướcTỷ lệ sở hữu của nhà nước</w:t>
            </w:r>
          </w:p>
        </w:tc>
      </w:tr>
      <w:tr w:rsidR="001B0626" w:rsidRPr="001B0626" w:rsidTr="001B0626">
        <w:tc>
          <w:tcPr>
            <w:tcW w:w="282" w:type="pct"/>
            <w:gridSpan w:val="6"/>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lastRenderedPageBreak/>
              <w:t>Tài sản ngắn hạn</w:t>
            </w:r>
            <w:r w:rsidRPr="001B0626">
              <w:rPr>
                <w:rFonts w:eastAsia="Times New Roman" w:cs="Times New Roman"/>
                <w:szCs w:val="24"/>
                <w:lang w:eastAsia="vi-VN"/>
              </w:rPr>
              <w:t>(Mã 100 CĐKT)</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Hàng tồn kho</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140 CĐKT)</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Đầu tư tài chính ngắn hạn</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120 CĐKT)</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Đầu tư tài chính dài hạn</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250 CĐKT)</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Tài sản dài hạn</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200 CĐKT)</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Nợ phải thu</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130 + Mã 210 CĐKT)</w:t>
            </w:r>
          </w:p>
        </w:tc>
        <w:tc>
          <w:tcPr>
            <w:tcW w:w="2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Nợ phải thu khó đòi</w:t>
            </w:r>
          </w:p>
        </w:tc>
        <w:tc>
          <w:tcPr>
            <w:tcW w:w="0" w:type="auto"/>
            <w:gridSpan w:val="7"/>
            <w:tcBorders>
              <w:top w:val="nil"/>
              <w:left w:val="nil"/>
              <w:bottom w:val="single" w:sz="8" w:space="0" w:color="auto"/>
              <w:right w:val="single" w:sz="8" w:space="0" w:color="auto"/>
            </w:tcBorders>
            <w:vAlign w:val="center"/>
          </w:tcPr>
          <w:p w:rsidR="001B0626" w:rsidRPr="001B0626" w:rsidRDefault="001B0626" w:rsidP="001B0626">
            <w:pPr>
              <w:spacing w:before="120" w:after="0" w:line="240" w:lineRule="auto"/>
              <w:jc w:val="center"/>
              <w:rPr>
                <w:rFonts w:eastAsia="Times New Roman" w:cs="Times New Roman"/>
                <w:szCs w:val="24"/>
                <w:lang w:eastAsia="vi-VN"/>
              </w:rPr>
            </w:pPr>
          </w:p>
        </w:tc>
        <w:tc>
          <w:tcPr>
            <w:tcW w:w="2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Nợ phải trả ngắn hạn</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310 CĐKT)</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Nợ phải trả dài hạn</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330 CĐKT)</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100" w:afterAutospacing="1" w:line="240" w:lineRule="auto"/>
              <w:jc w:val="center"/>
              <w:rPr>
                <w:rFonts w:eastAsia="Times New Roman" w:cs="Times New Roman"/>
                <w:szCs w:val="24"/>
                <w:lang w:eastAsia="vi-VN"/>
              </w:rPr>
            </w:pPr>
            <w:r w:rsidRPr="001B0626">
              <w:rPr>
                <w:rFonts w:eastAsia="Times New Roman" w:cs="Times New Roman"/>
                <w:b/>
                <w:bCs/>
                <w:szCs w:val="24"/>
                <w:lang w:eastAsia="vi-VN"/>
              </w:rPr>
              <w:t>Nợ vay (vay ngắn hạn và dài hạn)</w:t>
            </w:r>
          </w:p>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(Mã 320 CĐKT + Mã 338 CĐKT)</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Năm trước</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Năm báo cáo</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Năm trước</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b/>
                <w:bCs/>
                <w:szCs w:val="24"/>
                <w:lang w:eastAsia="vi-VN"/>
              </w:rPr>
              <w:t>Năm báo cáo</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22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8"/>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2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8"/>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2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8"/>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29"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Tổng</w:t>
            </w:r>
          </w:p>
        </w:tc>
        <w:tc>
          <w:tcPr>
            <w:tcW w:w="27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6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7"/>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0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8"/>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2"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1"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25"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18"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6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7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0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1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2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5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6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4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4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25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7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135"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570" w:type="dxa"/>
            <w:tcBorders>
              <w:top w:val="nil"/>
              <w:left w:val="nil"/>
              <w:bottom w:val="nil"/>
              <w:right w:val="nil"/>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397"/>
        <w:gridCol w:w="4629"/>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 tháng... năm ...</w:t>
            </w:r>
            <w:r w:rsidRPr="001B0626">
              <w:rPr>
                <w:rFonts w:eastAsia="Times New Roman" w:cs="Times New Roman"/>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b/>
                <w:bCs/>
                <w:szCs w:val="24"/>
                <w:lang w:eastAsia="vi-VN"/>
              </w:rPr>
              <w:br/>
            </w:r>
            <w:r w:rsidRPr="001B0626">
              <w:rPr>
                <w:rFonts w:eastAsia="Times New Roman" w:cs="Times New Roman"/>
                <w:szCs w:val="24"/>
                <w:lang w:eastAsia="vi-VN"/>
              </w:rPr>
              <w:t>(Ký, họ tên, đóng dấu)</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521"/>
        <w:gridCol w:w="4505"/>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b/>
                <w:bCs/>
                <w:szCs w:val="24"/>
                <w:lang w:eastAsia="vi-VN"/>
              </w:rPr>
              <w:t>Tên Cơ quan đại diện chủ sở hữu</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right"/>
              <w:rPr>
                <w:rFonts w:eastAsia="Times New Roman" w:cs="Times New Roman"/>
                <w:szCs w:val="24"/>
                <w:lang w:eastAsia="vi-VN"/>
              </w:rPr>
            </w:pPr>
            <w:bookmarkStart w:id="68" w:name="loai_18"/>
            <w:r w:rsidRPr="001B0626">
              <w:rPr>
                <w:rFonts w:eastAsia="Times New Roman" w:cs="Times New Roman"/>
                <w:b/>
                <w:bCs/>
                <w:szCs w:val="24"/>
                <w:lang w:eastAsia="vi-VN"/>
              </w:rPr>
              <w:t>Biểu số 06.C</w:t>
            </w:r>
            <w:bookmarkEnd w:id="68"/>
          </w:p>
        </w:tc>
      </w:tr>
    </w:tbl>
    <w:p w:rsidR="001B0626" w:rsidRPr="001B0626" w:rsidRDefault="001B0626" w:rsidP="001B0626">
      <w:pPr>
        <w:spacing w:before="120" w:after="100" w:afterAutospacing="1" w:line="240" w:lineRule="auto"/>
        <w:rPr>
          <w:rFonts w:eastAsia="Times New Roman" w:cs="Times New Roman"/>
          <w:szCs w:val="24"/>
          <w:lang w:val="en-US" w:eastAsia="vi-VN"/>
        </w:rPr>
      </w:pPr>
      <w:r w:rsidRPr="001B0626">
        <w:rPr>
          <w:rFonts w:eastAsia="Times New Roman" w:cs="Times New Roman"/>
          <w:szCs w:val="24"/>
          <w:lang w:val="en-US" w:eastAsia="vi-VN"/>
        </w:rPr>
        <w:lastRenderedPageBreak/>
        <w:t> </w:t>
      </w:r>
    </w:p>
    <w:p w:rsidR="001B0626" w:rsidRPr="001B0626" w:rsidRDefault="001B0626" w:rsidP="001B0626">
      <w:pPr>
        <w:spacing w:before="120" w:after="100" w:afterAutospacing="1" w:line="240" w:lineRule="auto"/>
        <w:jc w:val="center"/>
        <w:rPr>
          <w:rFonts w:eastAsia="Times New Roman" w:cs="Times New Roman"/>
          <w:szCs w:val="24"/>
          <w:lang w:val="en-US" w:eastAsia="vi-VN"/>
        </w:rPr>
      </w:pPr>
      <w:r w:rsidRPr="001B0626">
        <w:rPr>
          <w:rFonts w:eastAsia="Times New Roman" w:cs="Times New Roman"/>
          <w:b/>
          <w:bCs/>
          <w:szCs w:val="24"/>
          <w:lang w:eastAsia="vi-VN"/>
        </w:rPr>
        <w:t>CÔNG KHAI KẾT QUẢ HOẠT ĐỘNG SẢN XUẤT KINH DOANH CỦA DOANH NGHIỆP NĂM...</w:t>
      </w:r>
      <w:r w:rsidRPr="001B0626">
        <w:rPr>
          <w:rFonts w:eastAsia="Times New Roman" w:cs="Times New Roman"/>
          <w:b/>
          <w:bCs/>
          <w:szCs w:val="24"/>
          <w:lang w:val="en-US" w:eastAsia="vi-VN"/>
        </w:rPr>
        <w:br/>
      </w:r>
      <w:r w:rsidRPr="001B0626">
        <w:rPr>
          <w:rFonts w:eastAsia="Times New Roman" w:cs="Times New Roman"/>
          <w:i/>
          <w:iCs/>
          <w:szCs w:val="24"/>
          <w:lang w:eastAsia="vi-VN"/>
        </w:rPr>
        <w:t>(Ban hành kèm theo Th</w:t>
      </w:r>
      <w:r w:rsidRPr="001B0626">
        <w:rPr>
          <w:rFonts w:eastAsia="Times New Roman" w:cs="Times New Roman"/>
          <w:i/>
          <w:iCs/>
          <w:szCs w:val="24"/>
          <w:lang w:val="en-US" w:eastAsia="vi-VN"/>
        </w:rPr>
        <w:t>ô</w:t>
      </w:r>
      <w:r w:rsidRPr="001B0626">
        <w:rPr>
          <w:rFonts w:eastAsia="Times New Roman" w:cs="Times New Roman"/>
          <w:i/>
          <w:iCs/>
          <w:szCs w:val="24"/>
          <w:lang w:eastAsia="vi-VN"/>
        </w:rPr>
        <w:t>ng tư số 200/20</w:t>
      </w:r>
      <w:r w:rsidRPr="001B0626">
        <w:rPr>
          <w:rFonts w:eastAsia="Times New Roman" w:cs="Times New Roman"/>
          <w:i/>
          <w:iCs/>
          <w:szCs w:val="24"/>
          <w:lang w:val="en-US" w:eastAsia="vi-VN"/>
        </w:rPr>
        <w:t>1</w:t>
      </w:r>
      <w:r w:rsidRPr="001B0626">
        <w:rPr>
          <w:rFonts w:eastAsia="Times New Roman" w:cs="Times New Roman"/>
          <w:i/>
          <w:iCs/>
          <w:szCs w:val="24"/>
          <w:lang w:eastAsia="vi-VN"/>
        </w:rPr>
        <w:t>5/TT-BTC ngày 15/12/2015 của Bộ Tài chính)</w:t>
      </w:r>
    </w:p>
    <w:p w:rsidR="001B0626" w:rsidRPr="001B0626" w:rsidRDefault="001B0626" w:rsidP="001B0626">
      <w:pPr>
        <w:spacing w:before="120" w:after="100" w:afterAutospacing="1" w:line="240" w:lineRule="auto"/>
        <w:jc w:val="right"/>
        <w:rPr>
          <w:rFonts w:eastAsia="Times New Roman" w:cs="Times New Roman"/>
          <w:szCs w:val="24"/>
          <w:lang w:val="en-US" w:eastAsia="vi-VN"/>
        </w:rPr>
      </w:pPr>
      <w:r w:rsidRPr="001B0626">
        <w:rPr>
          <w:rFonts w:eastAsia="Times New Roman" w:cs="Times New Roman"/>
          <w:i/>
          <w:iCs/>
          <w:szCs w:val="24"/>
          <w:lang w:eastAsia="vi-VN"/>
        </w:rPr>
        <w:t>Đơn vị: triệu VNĐ</w:t>
      </w:r>
    </w:p>
    <w:tbl>
      <w:tblPr>
        <w:tblW w:w="0" w:type="dxa"/>
        <w:tblBorders>
          <w:insideH w:val="nil"/>
          <w:insideV w:val="nil"/>
        </w:tblBorders>
        <w:tblCellMar>
          <w:left w:w="0" w:type="dxa"/>
          <w:right w:w="0" w:type="dxa"/>
        </w:tblCellMar>
        <w:tblLook w:val="04A0" w:firstRow="1" w:lastRow="0" w:firstColumn="1" w:lastColumn="0" w:noHBand="0" w:noVBand="1"/>
      </w:tblPr>
      <w:tblGrid>
        <w:gridCol w:w="508"/>
        <w:gridCol w:w="649"/>
        <w:gridCol w:w="778"/>
        <w:gridCol w:w="292"/>
        <w:gridCol w:w="953"/>
        <w:gridCol w:w="438"/>
        <w:gridCol w:w="437"/>
        <w:gridCol w:w="860"/>
        <w:gridCol w:w="210"/>
        <w:gridCol w:w="209"/>
        <w:gridCol w:w="394"/>
        <w:gridCol w:w="284"/>
        <w:gridCol w:w="283"/>
        <w:gridCol w:w="571"/>
        <w:gridCol w:w="257"/>
        <w:gridCol w:w="256"/>
        <w:gridCol w:w="471"/>
        <w:gridCol w:w="153"/>
        <w:gridCol w:w="152"/>
        <w:gridCol w:w="152"/>
        <w:gridCol w:w="257"/>
        <w:gridCol w:w="95"/>
        <w:gridCol w:w="347"/>
      </w:tblGrid>
      <w:tr w:rsidR="001B0626" w:rsidRPr="001B0626" w:rsidTr="001B0626">
        <w:tc>
          <w:tcPr>
            <w:tcW w:w="282" w:type="pct"/>
            <w:vMerge w:val="restart"/>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Số Thứ tự</w:t>
            </w:r>
          </w:p>
        </w:tc>
        <w:tc>
          <w:tcPr>
            <w:tcW w:w="530" w:type="pct"/>
            <w:vMerge w:val="restart"/>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Tên Doanh nghiệp</w:t>
            </w:r>
          </w:p>
        </w:tc>
        <w:tc>
          <w:tcPr>
            <w:tcW w:w="716"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Doanh thu</w:t>
            </w:r>
            <w:r w:rsidRPr="001B0626">
              <w:rPr>
                <w:rFonts w:eastAsia="Times New Roman" w:cs="Times New Roman"/>
                <w:szCs w:val="24"/>
                <w:lang w:eastAsia="vi-VN"/>
              </w:rPr>
              <w:br/>
              <w:t>(Mã 10+21+31 BCKQHĐKD)Doanh thu</w:t>
            </w:r>
            <w:r w:rsidRPr="001B0626">
              <w:rPr>
                <w:rFonts w:eastAsia="Times New Roman" w:cs="Times New Roman"/>
                <w:szCs w:val="24"/>
                <w:lang w:eastAsia="vi-VN"/>
              </w:rPr>
              <w:br/>
              <w:t xml:space="preserve">(Mã 10+21+31 BCKQHĐKD) </w:t>
            </w:r>
          </w:p>
        </w:tc>
        <w:tc>
          <w:tcPr>
            <w:tcW w:w="652"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Lợi nhuận trước thuế</w:t>
            </w:r>
            <w:r w:rsidRPr="001B0626">
              <w:rPr>
                <w:rFonts w:eastAsia="Times New Roman" w:cs="Times New Roman"/>
                <w:szCs w:val="24"/>
                <w:lang w:eastAsia="vi-VN"/>
              </w:rPr>
              <w:br/>
              <w:t>(Mã 50 BCKQHĐKD)Lợi nhuận trước thuế</w:t>
            </w:r>
            <w:r w:rsidRPr="001B0626">
              <w:rPr>
                <w:rFonts w:eastAsia="Times New Roman" w:cs="Times New Roman"/>
                <w:szCs w:val="24"/>
                <w:lang w:eastAsia="vi-VN"/>
              </w:rPr>
              <w:br/>
              <w:t xml:space="preserve">(Mã 50 BCKQHĐKD) </w:t>
            </w:r>
          </w:p>
        </w:tc>
        <w:tc>
          <w:tcPr>
            <w:tcW w:w="652"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LỗLỗ </w:t>
            </w:r>
          </w:p>
        </w:tc>
        <w:tc>
          <w:tcPr>
            <w:tcW w:w="607"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Phải nộp NSNN</w:t>
            </w:r>
            <w:r w:rsidRPr="001B0626">
              <w:rPr>
                <w:rFonts w:eastAsia="Times New Roman" w:cs="Times New Roman"/>
                <w:szCs w:val="24"/>
                <w:lang w:eastAsia="vi-VN"/>
              </w:rPr>
              <w:br/>
              <w:t>(Mã 313 CĐKT)Phải nộp NSNN</w:t>
            </w:r>
            <w:r w:rsidRPr="001B0626">
              <w:rPr>
                <w:rFonts w:eastAsia="Times New Roman" w:cs="Times New Roman"/>
                <w:szCs w:val="24"/>
                <w:lang w:eastAsia="vi-VN"/>
              </w:rPr>
              <w:br/>
              <w:t xml:space="preserve">(Mã 313 CĐKT) </w:t>
            </w:r>
          </w:p>
        </w:tc>
        <w:tc>
          <w:tcPr>
            <w:tcW w:w="597" w:type="pct"/>
            <w:gridSpan w:val="3"/>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r w:rsidRPr="001B0626">
              <w:rPr>
                <w:rFonts w:eastAsia="Times New Roman" w:cs="Times New Roman"/>
                <w:szCs w:val="24"/>
                <w:lang w:eastAsia="vi-VN"/>
              </w:rPr>
              <w:t xml:space="preserve">Đã nộp NSNNĐã nộp NSNN </w:t>
            </w:r>
          </w:p>
        </w:tc>
        <w:tc>
          <w:tcPr>
            <w:tcW w:w="964" w:type="pct"/>
            <w:gridSpan w:val="6"/>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Đầu tư ngoài ngànhĐầu tư ngoài ngànhĐầu tư ngoài ngành</w:t>
            </w: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379" w:type="pct"/>
            <w:gridSpan w:val="2"/>
            <w:vMerge w:val="restart"/>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szCs w:val="24"/>
                <w:lang w:eastAsia="vi-VN"/>
              </w:rPr>
              <w:t>Năm trước</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0" w:type="auto"/>
            <w:vMerge/>
            <w:tcBorders>
              <w:top w:val="single" w:sz="8" w:space="0" w:color="auto"/>
              <w:left w:val="single" w:sz="8" w:space="0" w:color="auto"/>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2"/>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337"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báo cáo</w:t>
            </w:r>
          </w:p>
        </w:tc>
        <w:tc>
          <w:tcPr>
            <w:tcW w:w="329" w:type="pct"/>
            <w:gridSpan w:val="2"/>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trước</w:t>
            </w:r>
          </w:p>
        </w:tc>
        <w:tc>
          <w:tcPr>
            <w:tcW w:w="323"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báo cáo</w:t>
            </w:r>
          </w:p>
        </w:tc>
        <w:tc>
          <w:tcPr>
            <w:tcW w:w="329" w:type="pct"/>
            <w:gridSpan w:val="2"/>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Lỗ phát sinh</w:t>
            </w:r>
          </w:p>
        </w:tc>
        <w:tc>
          <w:tcPr>
            <w:tcW w:w="323"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Lỗ Lũy kế</w:t>
            </w:r>
          </w:p>
        </w:tc>
        <w:tc>
          <w:tcPr>
            <w:tcW w:w="303" w:type="pct"/>
            <w:gridSpan w:val="2"/>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trước</w:t>
            </w:r>
          </w:p>
        </w:tc>
        <w:tc>
          <w:tcPr>
            <w:tcW w:w="304"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báo cáo</w:t>
            </w:r>
          </w:p>
        </w:tc>
        <w:tc>
          <w:tcPr>
            <w:tcW w:w="297" w:type="pct"/>
            <w:gridSpan w:val="2"/>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trước</w:t>
            </w:r>
          </w:p>
        </w:tc>
        <w:tc>
          <w:tcPr>
            <w:tcW w:w="300" w:type="pct"/>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báo cáo</w:t>
            </w:r>
          </w:p>
        </w:tc>
        <w:tc>
          <w:tcPr>
            <w:tcW w:w="285" w:type="pct"/>
            <w:gridSpan w:val="3"/>
            <w:vMerge w:val="restar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Lĩnh vực</w:t>
            </w:r>
          </w:p>
        </w:tc>
        <w:tc>
          <w:tcPr>
            <w:tcW w:w="679"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Tổng giá trị khoản đầu tưTổng giá trị khoản đầu tư</w:t>
            </w:r>
          </w:p>
        </w:tc>
      </w:tr>
      <w:tr w:rsidR="001B0626" w:rsidRPr="001B0626" w:rsidTr="001B0626">
        <w:tc>
          <w:tcPr>
            <w:tcW w:w="340"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 w:val="20"/>
                <w:szCs w:val="20"/>
                <w:lang w:eastAsia="vi-VN"/>
              </w:rPr>
            </w:pPr>
            <w:r w:rsidRPr="001B0626">
              <w:rPr>
                <w:rFonts w:eastAsia="Times New Roman" w:cs="Times New Roman"/>
                <w:szCs w:val="24"/>
                <w:lang w:eastAsia="vi-VN"/>
              </w:rPr>
              <w:t>Năm trước</w:t>
            </w: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2"/>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2"/>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2"/>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2"/>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gridSpan w:val="3"/>
            <w:vMerge/>
            <w:tcBorders>
              <w:top w:val="nil"/>
              <w:left w:val="nil"/>
              <w:bottom w:val="single" w:sz="8" w:space="0" w:color="auto"/>
              <w:right w:val="single" w:sz="8" w:space="0" w:color="auto"/>
            </w:tcBorders>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3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Năm báo cáo</w:t>
            </w:r>
          </w:p>
        </w:tc>
        <w:tc>
          <w:tcPr>
            <w:tcW w:w="0" w:type="auto"/>
            <w:vAlign w:val="center"/>
            <w:hideMark/>
          </w:tcPr>
          <w:p w:rsidR="001B0626" w:rsidRPr="001B0626" w:rsidRDefault="001B0626" w:rsidP="001B0626">
            <w:pPr>
              <w:spacing w:after="0" w:line="240" w:lineRule="auto"/>
              <w:rPr>
                <w:rFonts w:eastAsia="Times New Roman" w:cs="Times New Roman"/>
                <w:szCs w:val="24"/>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c>
          <w:tcPr>
            <w:tcW w:w="0" w:type="auto"/>
            <w:vAlign w:val="center"/>
            <w:hideMark/>
          </w:tcPr>
          <w:p w:rsidR="001B0626" w:rsidRPr="001B0626" w:rsidRDefault="001B0626" w:rsidP="001B0626">
            <w:pPr>
              <w:spacing w:after="0" w:line="240" w:lineRule="auto"/>
              <w:rPr>
                <w:rFonts w:eastAsia="Times New Roman" w:cs="Times New Roman"/>
                <w:sz w:val="20"/>
                <w:szCs w:val="20"/>
                <w:lang w:eastAsia="vi-VN"/>
              </w:rPr>
            </w:pPr>
          </w:p>
        </w:tc>
      </w:tr>
      <w:tr w:rsidR="001B0626" w:rsidRPr="001B0626" w:rsidTr="001B0626">
        <w:tc>
          <w:tcPr>
            <w:tcW w:w="28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1</w:t>
            </w:r>
          </w:p>
        </w:tc>
        <w:tc>
          <w:tcPr>
            <w:tcW w:w="5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40"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8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2</w:t>
            </w:r>
          </w:p>
        </w:tc>
        <w:tc>
          <w:tcPr>
            <w:tcW w:w="5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40"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8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w:t>
            </w:r>
          </w:p>
        </w:tc>
        <w:tc>
          <w:tcPr>
            <w:tcW w:w="5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40"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r w:rsidR="001B0626" w:rsidRPr="001B0626" w:rsidTr="001B0626">
        <w:tc>
          <w:tcPr>
            <w:tcW w:w="282" w:type="pct"/>
            <w:tcBorders>
              <w:top w:val="nil"/>
              <w:left w:val="single" w:sz="8" w:space="0" w:color="auto"/>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Tổng</w:t>
            </w:r>
          </w:p>
        </w:tc>
        <w:tc>
          <w:tcPr>
            <w:tcW w:w="53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7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7"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9"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23"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3"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4"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97"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00"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285" w:type="pct"/>
            <w:gridSpan w:val="3"/>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40" w:type="pct"/>
            <w:gridSpan w:val="2"/>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c>
          <w:tcPr>
            <w:tcW w:w="339" w:type="pct"/>
            <w:tcBorders>
              <w:top w:val="nil"/>
              <w:left w:val="nil"/>
              <w:bottom w:val="single" w:sz="8" w:space="0" w:color="auto"/>
              <w:right w:val="single" w:sz="8" w:space="0" w:color="auto"/>
            </w:tcBorders>
            <w:vAlign w:val="cente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szCs w:val="24"/>
                <w:lang w:eastAsia="vi-VN"/>
              </w:rPr>
              <w:t> </w:t>
            </w:r>
          </w:p>
        </w:tc>
      </w:tr>
    </w:tbl>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Ghi chú: Số liệu tại thời điểm ngày 31 tháng 12 năm báo cáo.</w:t>
      </w:r>
    </w:p>
    <w:p w:rsidR="001B0626" w:rsidRPr="001B0626" w:rsidRDefault="001B0626" w:rsidP="001B0626">
      <w:pPr>
        <w:spacing w:before="120" w:after="100" w:afterAutospacing="1" w:line="240" w:lineRule="auto"/>
        <w:rPr>
          <w:rFonts w:eastAsia="Times New Roman" w:cs="Times New Roman"/>
          <w:szCs w:val="24"/>
          <w:lang w:eastAsia="vi-VN"/>
        </w:rPr>
      </w:pPr>
      <w:r w:rsidRPr="001B0626">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397"/>
        <w:gridCol w:w="4629"/>
      </w:tblGrid>
      <w:tr w:rsidR="001B0626" w:rsidRPr="001B0626" w:rsidTr="001B0626">
        <w:tc>
          <w:tcPr>
            <w:tcW w:w="6588" w:type="dxa"/>
            <w:tcMar>
              <w:top w:w="0" w:type="dxa"/>
              <w:left w:w="108" w:type="dxa"/>
              <w:bottom w:w="0" w:type="dxa"/>
              <w:right w:w="108" w:type="dxa"/>
            </w:tcMar>
            <w:hideMark/>
          </w:tcPr>
          <w:p w:rsidR="001B0626" w:rsidRPr="001B0626" w:rsidRDefault="001B0626" w:rsidP="001B0626">
            <w:pPr>
              <w:spacing w:before="120" w:after="0" w:line="240" w:lineRule="auto"/>
              <w:rPr>
                <w:rFonts w:eastAsia="Times New Roman" w:cs="Times New Roman"/>
                <w:szCs w:val="24"/>
                <w:lang w:eastAsia="vi-VN"/>
              </w:rPr>
            </w:pPr>
            <w:r w:rsidRPr="001B0626">
              <w:rPr>
                <w:rFonts w:eastAsia="Times New Roman" w:cs="Times New Roman"/>
                <w:szCs w:val="24"/>
                <w:lang w:eastAsia="vi-VN"/>
              </w:rPr>
              <w:t> </w:t>
            </w:r>
          </w:p>
        </w:tc>
        <w:tc>
          <w:tcPr>
            <w:tcW w:w="6588" w:type="dxa"/>
            <w:tcMar>
              <w:top w:w="0" w:type="dxa"/>
              <w:left w:w="108" w:type="dxa"/>
              <w:bottom w:w="0" w:type="dxa"/>
              <w:right w:w="108" w:type="dxa"/>
            </w:tcMar>
            <w:hideMark/>
          </w:tcPr>
          <w:p w:rsidR="001B0626" w:rsidRPr="001B0626" w:rsidRDefault="001B0626" w:rsidP="001B0626">
            <w:pPr>
              <w:spacing w:before="120" w:after="0" w:line="240" w:lineRule="auto"/>
              <w:jc w:val="center"/>
              <w:rPr>
                <w:rFonts w:eastAsia="Times New Roman" w:cs="Times New Roman"/>
                <w:szCs w:val="24"/>
                <w:lang w:eastAsia="vi-VN"/>
              </w:rPr>
            </w:pPr>
            <w:r w:rsidRPr="001B0626">
              <w:rPr>
                <w:rFonts w:eastAsia="Times New Roman" w:cs="Times New Roman"/>
                <w:i/>
                <w:iCs/>
                <w:szCs w:val="24"/>
                <w:lang w:eastAsia="vi-VN"/>
              </w:rPr>
              <w:t>…., ngày... tháng... năm ...</w:t>
            </w:r>
            <w:r w:rsidRPr="001B0626">
              <w:rPr>
                <w:rFonts w:eastAsia="Times New Roman" w:cs="Times New Roman"/>
                <w:szCs w:val="24"/>
                <w:lang w:eastAsia="vi-VN"/>
              </w:rPr>
              <w:br/>
            </w:r>
            <w:r w:rsidRPr="001B0626">
              <w:rPr>
                <w:rFonts w:eastAsia="Times New Roman" w:cs="Times New Roman"/>
                <w:b/>
                <w:bCs/>
                <w:szCs w:val="24"/>
                <w:lang w:eastAsia="vi-VN"/>
              </w:rPr>
              <w:t>Cơ quan đại diện chủ sở hữu</w:t>
            </w:r>
            <w:r w:rsidRPr="001B0626">
              <w:rPr>
                <w:rFonts w:eastAsia="Times New Roman" w:cs="Times New Roman"/>
                <w:szCs w:val="24"/>
                <w:lang w:eastAsia="vi-VN"/>
              </w:rPr>
              <w:br/>
              <w:t>(Ký, họ tên, đóng dấu)</w:t>
            </w:r>
          </w:p>
        </w:tc>
      </w:tr>
    </w:tbl>
    <w:p w:rsidR="001B0626" w:rsidRPr="001B0626" w:rsidRDefault="001B0626" w:rsidP="001B0626">
      <w:pPr>
        <w:spacing w:after="100" w:afterAutospacing="1" w:line="240" w:lineRule="auto"/>
        <w:rPr>
          <w:rFonts w:eastAsia="Times New Roman" w:cs="Times New Roman"/>
          <w:szCs w:val="24"/>
          <w:lang w:eastAsia="vi-VN"/>
        </w:rPr>
      </w:pPr>
      <w:r w:rsidRPr="001B0626">
        <w:rPr>
          <w:rFonts w:eastAsia="Times New Roman" w:cs="Times New Roman"/>
          <w:b/>
          <w:bCs/>
          <w:szCs w:val="24"/>
          <w:lang w:eastAsia="vi-VN"/>
        </w:rPr>
        <w:t> </w:t>
      </w:r>
    </w:p>
    <w:p w:rsidR="00F1132A" w:rsidRPr="001B0626" w:rsidRDefault="00F1132A" w:rsidP="001B0626">
      <w:bookmarkStart w:id="69" w:name="_GoBack"/>
      <w:bookmarkEnd w:id="69"/>
    </w:p>
    <w:sectPr w:rsidR="00F1132A" w:rsidRPr="001B0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0C3D45"/>
    <w:rsid w:val="0011325C"/>
    <w:rsid w:val="00147A07"/>
    <w:rsid w:val="001B0626"/>
    <w:rsid w:val="001F6504"/>
    <w:rsid w:val="003E75E4"/>
    <w:rsid w:val="00512F5D"/>
    <w:rsid w:val="005A58F7"/>
    <w:rsid w:val="006C327E"/>
    <w:rsid w:val="008C50A6"/>
    <w:rsid w:val="00911C4C"/>
    <w:rsid w:val="009A1864"/>
    <w:rsid w:val="009B021C"/>
    <w:rsid w:val="00AE6F90"/>
    <w:rsid w:val="00B279B2"/>
    <w:rsid w:val="00BA4DB1"/>
    <w:rsid w:val="00BA5B7B"/>
    <w:rsid w:val="00CB09A1"/>
    <w:rsid w:val="00CC5BC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11325C"/>
    <w:rPr>
      <w:b/>
      <w:bCs/>
      <w:spacing w:val="-2"/>
      <w:sz w:val="21"/>
      <w:szCs w:val="21"/>
      <w:shd w:val="clear" w:color="auto" w:fill="FFFFFF"/>
    </w:rPr>
  </w:style>
  <w:style w:type="paragraph" w:customStyle="1" w:styleId="Bodytext210">
    <w:name w:val="Body text (21)"/>
    <w:basedOn w:val="Normal"/>
    <w:link w:val="Bodytext21"/>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Body text + David,Body text + 6.5 pt2"/>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Spacing -1 pt"/>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Body text + 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Body text + 17 pt"/>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Body text + 6.5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Body text + 7 pt2"/>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Body text + Corbel1,6.5 pt,Body text (7) + 7 pt"/>
    <w:basedOn w:val="Bodytext"/>
    <w:rsid w:val="0011325C"/>
    <w:rPr>
      <w:i/>
      <w:iCs/>
      <w:spacing w:val="1"/>
      <w:sz w:val="22"/>
      <w:shd w:val="clear" w:color="auto" w:fill="FFFFFF"/>
    </w:rPr>
  </w:style>
  <w:style w:type="character" w:customStyle="1" w:styleId="Bodytext10pt">
    <w:name w:val="Body text + 10 pt"/>
    <w:aliases w:val="Spacing 0 pt30,Body text (12) + Not Bold"/>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Body text + 7 pt,Body text (12) + Times New Roman1,11 pt1"/>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Spacing 1 pt3,Body text (13) + Not Italic"/>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Heading #2 + MS Gothic,Body text (12) + Corbel,Body text + 7 pt3"/>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Body text (4) + 10.5 pt,Header or footer (3) + Corbel,5.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Body text + Impact,Body text + Arial2,Body text (16) + Not Italic"/>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Body text (8) + 10 pt"/>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Body text (14) + Not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Body text (17) + 12.5 pt,Body text + 4.5 pt1"/>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Body text (13) + 11.5 pt,Body text + 8.5 pt3"/>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1.5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Body text (17) + 11.5 pt1,Not Bold5"/>
    <w:basedOn w:val="Tableofcontents"/>
    <w:rsid w:val="0011325C"/>
    <w:rPr>
      <w:i/>
      <w:iCs/>
      <w:spacing w:val="2"/>
      <w:sz w:val="22"/>
      <w:shd w:val="clear" w:color="auto" w:fill="FFFFFF"/>
    </w:rPr>
  </w:style>
  <w:style w:type="character" w:customStyle="1" w:styleId="Bodytext6pt">
    <w:name w:val="Body text + 6 pt"/>
    <w:aliases w:val="Spacing 0 pt14,Body text + 9.5 pt3,Body text (14) + 11.5 pt"/>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Body text + 9 pt4"/>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Body text (18) + 11.5 pt1,Not Bold3,Body text (12) + 4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Body text (18) + Century Goth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Body text + 8.5 pt1,Body text + 4.5 pt2"/>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Body text + 11 pt"/>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Body text (4) + Not Bold,Body text + 8.5 pt2"/>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Body text (7) + Arial,7.5 pt1"/>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Body text + 9.5 pt1,Body text (7) + 10.5 pt"/>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Body text (17)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Body text (2) + FrankRuehl,Body text + 7 pt1"/>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aliases w:val="Not Bold4,Spacing 1 pt1"/>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Body text (12) + Times New Roman,Body text + Arial"/>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Heading12">
    <w:name w:val="Heading #1 (2)_"/>
    <w:basedOn w:val="DefaultParagraphFont"/>
    <w:link w:val="Heading120"/>
    <w:locked/>
    <w:rsid w:val="001F6504"/>
    <w:rPr>
      <w:rFonts w:cs="Times New Roman"/>
      <w:spacing w:val="6"/>
      <w:sz w:val="23"/>
      <w:szCs w:val="23"/>
      <w:shd w:val="clear" w:color="auto" w:fill="FFFFFF"/>
    </w:rPr>
  </w:style>
  <w:style w:type="paragraph" w:customStyle="1" w:styleId="Heading120">
    <w:name w:val="Heading #1 (2)"/>
    <w:basedOn w:val="Normal"/>
    <w:link w:val="Heading12"/>
    <w:rsid w:val="001F6504"/>
    <w:pPr>
      <w:widowControl w:val="0"/>
      <w:shd w:val="clear" w:color="auto" w:fill="FFFFFF"/>
      <w:spacing w:before="60" w:after="300" w:line="240" w:lineRule="atLeast"/>
      <w:outlineLvl w:val="0"/>
    </w:pPr>
    <w:rPr>
      <w:rFonts w:cs="Times New Roman"/>
      <w:spacing w:val="6"/>
      <w:sz w:val="23"/>
      <w:szCs w:val="23"/>
    </w:rPr>
  </w:style>
  <w:style w:type="character" w:styleId="Hyperlink">
    <w:name w:val="Hyperlink"/>
    <w:basedOn w:val="DefaultParagraphFont"/>
    <w:uiPriority w:val="99"/>
    <w:semiHidden/>
    <w:unhideWhenUsed/>
    <w:rsid w:val="009A1864"/>
    <w:rPr>
      <w:color w:val="0066CC"/>
      <w:u w:val="single"/>
    </w:rPr>
  </w:style>
  <w:style w:type="character" w:styleId="FollowedHyperlink">
    <w:name w:val="FollowedHyperlink"/>
    <w:basedOn w:val="DefaultParagraphFont"/>
    <w:uiPriority w:val="99"/>
    <w:semiHidden/>
    <w:unhideWhenUsed/>
    <w:rsid w:val="009A1864"/>
    <w:rPr>
      <w:color w:val="954F72" w:themeColor="followedHyperlink"/>
      <w:u w:val="single"/>
    </w:rPr>
  </w:style>
  <w:style w:type="paragraph" w:customStyle="1" w:styleId="msonormal0">
    <w:name w:val="msonormal"/>
    <w:basedOn w:val="Normal"/>
    <w:rsid w:val="009A1864"/>
    <w:pPr>
      <w:spacing w:before="100" w:beforeAutospacing="1" w:after="100" w:afterAutospacing="1" w:line="240" w:lineRule="auto"/>
    </w:pPr>
    <w:rPr>
      <w:rFonts w:eastAsia="Times New Roman" w:cs="Times New Roman"/>
      <w:szCs w:val="24"/>
      <w:lang w:eastAsia="vi-VN"/>
    </w:rPr>
  </w:style>
  <w:style w:type="paragraph" w:customStyle="1" w:styleId="Tablecaption1">
    <w:name w:val="Table caption1"/>
    <w:basedOn w:val="Normal"/>
    <w:rsid w:val="009A1864"/>
    <w:pPr>
      <w:widowControl w:val="0"/>
      <w:shd w:val="clear" w:color="auto" w:fill="FFFFFF"/>
      <w:spacing w:after="0" w:line="240" w:lineRule="atLeast"/>
    </w:pPr>
    <w:rPr>
      <w:rFonts w:cs="Times New Roman"/>
      <w:b/>
      <w:bCs/>
      <w:spacing w:val="5"/>
      <w:sz w:val="9"/>
      <w:szCs w:val="9"/>
    </w:rPr>
  </w:style>
  <w:style w:type="paragraph" w:customStyle="1" w:styleId="DefaultParagraphFontParaCharCharCharCharChar">
    <w:name w:val="Default Paragraph Font Para Char Char Char Char Char"/>
    <w:autoRedefine/>
    <w:rsid w:val="009A1864"/>
    <w:pPr>
      <w:tabs>
        <w:tab w:val="left" w:pos="1152"/>
      </w:tabs>
      <w:spacing w:before="120" w:after="120" w:line="312" w:lineRule="auto"/>
    </w:pPr>
    <w:rPr>
      <w:rFonts w:ascii="Arial" w:eastAsia="Times New Roman" w:hAnsi="Arial" w:cs="Arial"/>
      <w:sz w:val="26"/>
      <w:szCs w:val="26"/>
      <w:lang w:eastAsia="vi-VN"/>
    </w:rPr>
  </w:style>
  <w:style w:type="character" w:customStyle="1" w:styleId="Bodytext19NotItalic">
    <w:name w:val="Body text (19) + Not Italic"/>
    <w:basedOn w:val="Bodytext19"/>
    <w:rsid w:val="009A1864"/>
    <w:rPr>
      <w:rFonts w:cs="Times New Roman"/>
      <w:b/>
      <w:bCs/>
      <w:i/>
      <w:iCs/>
      <w:noProof/>
      <w:spacing w:val="5"/>
      <w:sz w:val="9"/>
      <w:szCs w:val="9"/>
      <w:shd w:val="clear" w:color="auto" w:fill="FFFFFF"/>
    </w:rPr>
  </w:style>
  <w:style w:type="character" w:customStyle="1" w:styleId="Bodytext12Italic">
    <w:name w:val="Body text (12) + Italic"/>
    <w:basedOn w:val="Bodytext12"/>
    <w:rsid w:val="009A1864"/>
    <w:rPr>
      <w:rFonts w:cs="Times New Roman"/>
      <w:b/>
      <w:bCs/>
      <w:i/>
      <w:iCs/>
      <w:spacing w:val="5"/>
      <w:sz w:val="9"/>
      <w:szCs w:val="9"/>
      <w:shd w:val="clear" w:color="auto" w:fill="FFFFFF"/>
    </w:rPr>
  </w:style>
  <w:style w:type="character" w:customStyle="1" w:styleId="Bodytext15NotBold">
    <w:name w:val="Body text (15) + Not Bold"/>
    <w:basedOn w:val="Bodytext15"/>
    <w:rsid w:val="009A1864"/>
    <w:rPr>
      <w:rFonts w:cs="Times New Roman"/>
      <w:b/>
      <w:bCs/>
      <w:spacing w:val="7"/>
      <w:sz w:val="17"/>
      <w:szCs w:val="17"/>
      <w:shd w:val="clear" w:color="auto" w:fill="FFFFFF"/>
    </w:rPr>
  </w:style>
  <w:style w:type="character" w:customStyle="1" w:styleId="Bodytext7Spacing2pt">
    <w:name w:val="Body text (7) + Spacing 2 pt"/>
    <w:basedOn w:val="Bodytext7"/>
    <w:rsid w:val="009A1864"/>
    <w:rPr>
      <w:rFonts w:cs="Times New Roman"/>
      <w:spacing w:val="52"/>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258027176">
      <w:bodyDiv w:val="1"/>
      <w:marLeft w:val="0"/>
      <w:marRight w:val="0"/>
      <w:marTop w:val="0"/>
      <w:marBottom w:val="0"/>
      <w:divBdr>
        <w:top w:val="none" w:sz="0" w:space="0" w:color="auto"/>
        <w:left w:val="none" w:sz="0" w:space="0" w:color="auto"/>
        <w:bottom w:val="none" w:sz="0" w:space="0" w:color="auto"/>
        <w:right w:val="none" w:sz="0" w:space="0" w:color="auto"/>
      </w:divBdr>
    </w:div>
    <w:div w:id="412168499">
      <w:bodyDiv w:val="1"/>
      <w:marLeft w:val="0"/>
      <w:marRight w:val="0"/>
      <w:marTop w:val="0"/>
      <w:marBottom w:val="0"/>
      <w:divBdr>
        <w:top w:val="none" w:sz="0" w:space="0" w:color="auto"/>
        <w:left w:val="none" w:sz="0" w:space="0" w:color="auto"/>
        <w:bottom w:val="none" w:sz="0" w:space="0" w:color="auto"/>
        <w:right w:val="none" w:sz="0" w:space="0" w:color="auto"/>
      </w:divBdr>
    </w:div>
    <w:div w:id="45194172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635257293">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555121459">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12089619">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12117</Words>
  <Characters>69072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2017-11-18T23:21:00Z</dcterms:created>
  <dcterms:modified xsi:type="dcterms:W3CDTF">2017-11-18T23:21:00Z</dcterms:modified>
</cp:coreProperties>
</file>